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5430FEA2">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华池县柔远镇柳湾小学</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587" w:right="1134" w:bottom="110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3FF69C9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华池县</w:t>
      </w:r>
      <w:r>
        <w:rPr>
          <w:rFonts w:hint="eastAsia" w:ascii="仿宋_GB2312" w:hAnsi="仿宋" w:eastAsia="仿宋_GB2312" w:cs="宋体"/>
          <w:kern w:val="0"/>
          <w:sz w:val="32"/>
          <w:szCs w:val="32"/>
          <w:lang w:eastAsia="zh-CN"/>
        </w:rPr>
        <w:t>柔远</w:t>
      </w:r>
      <w:r>
        <w:rPr>
          <w:rFonts w:hint="eastAsia" w:ascii="仿宋_GB2312" w:hAnsi="仿宋" w:eastAsia="仿宋_GB2312" w:cs="宋体"/>
          <w:kern w:val="0"/>
          <w:sz w:val="32"/>
          <w:szCs w:val="32"/>
        </w:rPr>
        <w:t>镇</w:t>
      </w:r>
      <w:r>
        <w:rPr>
          <w:rFonts w:hint="eastAsia" w:ascii="仿宋_GB2312" w:hAnsi="仿宋" w:eastAsia="仿宋_GB2312" w:cs="宋体"/>
          <w:kern w:val="0"/>
          <w:sz w:val="32"/>
          <w:szCs w:val="32"/>
          <w:lang w:eastAsia="zh-CN"/>
        </w:rPr>
        <w:t>柳湾</w:t>
      </w:r>
      <w:r>
        <w:rPr>
          <w:rFonts w:hint="eastAsia" w:ascii="仿宋_GB2312" w:hAnsi="仿宋" w:eastAsia="仿宋_GB2312" w:cs="宋体"/>
          <w:kern w:val="0"/>
          <w:sz w:val="32"/>
          <w:szCs w:val="32"/>
        </w:rPr>
        <w:t>小学属全额拨款事业单位，隶属于华池县教育局，主要职责是负责普及本辖区内及周边附近乡村适龄少年九年义务教育工作。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39F303B1">
      <w:pPr>
        <w:spacing w:line="600" w:lineRule="exact"/>
        <w:ind w:firstLine="640" w:firstLineChars="200"/>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华池县华池县</w:t>
      </w:r>
      <w:r>
        <w:rPr>
          <w:rFonts w:hint="eastAsia" w:ascii="仿宋_GB2312" w:hAnsi="仿宋" w:eastAsia="仿宋_GB2312" w:cs="宋体"/>
          <w:bCs/>
          <w:kern w:val="0"/>
          <w:sz w:val="32"/>
          <w:szCs w:val="32"/>
          <w:lang w:eastAsia="zh-CN"/>
        </w:rPr>
        <w:t>柔远</w:t>
      </w:r>
      <w:r>
        <w:rPr>
          <w:rFonts w:hint="eastAsia" w:ascii="仿宋_GB2312" w:hAnsi="仿宋" w:eastAsia="仿宋_GB2312" w:cs="宋体"/>
          <w:bCs/>
          <w:kern w:val="0"/>
          <w:sz w:val="32"/>
          <w:szCs w:val="32"/>
        </w:rPr>
        <w:t>镇</w:t>
      </w:r>
      <w:r>
        <w:rPr>
          <w:rFonts w:hint="eastAsia" w:ascii="仿宋_GB2312" w:hAnsi="仿宋" w:eastAsia="仿宋_GB2312" w:cs="宋体"/>
          <w:bCs/>
          <w:kern w:val="0"/>
          <w:sz w:val="32"/>
          <w:szCs w:val="32"/>
          <w:lang w:eastAsia="zh-CN"/>
        </w:rPr>
        <w:t>柳湾</w:t>
      </w:r>
      <w:r>
        <w:rPr>
          <w:rFonts w:hint="eastAsia" w:ascii="仿宋_GB2312" w:hAnsi="仿宋" w:eastAsia="仿宋_GB2312" w:cs="宋体"/>
          <w:bCs/>
          <w:kern w:val="0"/>
          <w:sz w:val="32"/>
          <w:szCs w:val="32"/>
        </w:rPr>
        <w:t>小学内设机构</w:t>
      </w:r>
      <w:r>
        <w:rPr>
          <w:rFonts w:hint="eastAsia" w:ascii="仿宋_GB2312" w:hAnsi="仿宋" w:eastAsia="仿宋_GB2312" w:cs="宋体"/>
          <w:bCs/>
          <w:kern w:val="0"/>
          <w:sz w:val="32"/>
          <w:szCs w:val="32"/>
          <w:lang w:val="en-US" w:eastAsia="zh-CN"/>
        </w:rPr>
        <w:t>3</w:t>
      </w:r>
      <w:r>
        <w:rPr>
          <w:rFonts w:hint="eastAsia" w:ascii="仿宋_GB2312" w:hAnsi="仿宋" w:eastAsia="仿宋_GB2312" w:cs="宋体"/>
          <w:bCs/>
          <w:kern w:val="0"/>
          <w:sz w:val="32"/>
          <w:szCs w:val="32"/>
        </w:rPr>
        <w:t>个处室（教务处、政教处、总务处），教务处主要负责学校全盘教学工作，教学安排、学情检测等；政教处主要负责学校的德育及学生管理工作；总务处主要负责教师学生餐饮、教学后勤保障等工作。</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534.80</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w:t>
      </w:r>
      <w:r>
        <w:rPr>
          <w:rFonts w:hint="eastAsia" w:ascii="仿宋_GB2312" w:hAnsi="仿宋" w:eastAsia="仿宋_GB2312" w:cs="宋体"/>
          <w:kern w:val="0"/>
          <w:sz w:val="32"/>
          <w:szCs w:val="32"/>
          <w:lang w:val="en-US" w:eastAsia="zh-CN"/>
        </w:rPr>
        <w:t>534.80万元</w:t>
      </w:r>
      <w:r>
        <w:rPr>
          <w:rFonts w:hint="eastAsia" w:ascii="仿宋_GB2312" w:hAnsi="仿宋" w:eastAsia="仿宋_GB2312" w:cs="宋体"/>
          <w:kern w:val="0"/>
          <w:sz w:val="32"/>
          <w:szCs w:val="32"/>
        </w:rPr>
        <w:t>；支出包括：教育支出</w:t>
      </w:r>
      <w:r>
        <w:rPr>
          <w:rFonts w:hint="eastAsia" w:ascii="仿宋_GB2312" w:hAnsi="仿宋" w:eastAsia="仿宋_GB2312" w:cs="宋体"/>
          <w:kern w:val="0"/>
          <w:sz w:val="32"/>
          <w:szCs w:val="32"/>
          <w:lang w:val="en-US" w:eastAsia="zh-CN"/>
        </w:rPr>
        <w:t>386.18</w:t>
      </w:r>
      <w:r>
        <w:rPr>
          <w:rFonts w:hint="eastAsia" w:ascii="仿宋_GB2312" w:hAnsi="仿宋" w:eastAsia="仿宋_GB2312" w:cs="宋体"/>
          <w:kern w:val="0"/>
          <w:sz w:val="32"/>
          <w:szCs w:val="32"/>
        </w:rPr>
        <w:t>万元、社会保障和就业支出</w:t>
      </w:r>
      <w:r>
        <w:rPr>
          <w:rFonts w:hint="eastAsia" w:ascii="仿宋_GB2312" w:hAnsi="仿宋" w:eastAsia="仿宋_GB2312" w:cs="宋体"/>
          <w:kern w:val="0"/>
          <w:sz w:val="32"/>
          <w:szCs w:val="32"/>
          <w:lang w:val="en-US" w:eastAsia="zh-CN"/>
        </w:rPr>
        <w:t>80.38</w:t>
      </w:r>
      <w:r>
        <w:rPr>
          <w:rFonts w:hint="eastAsia" w:ascii="仿宋_GB2312" w:hAnsi="仿宋" w:eastAsia="仿宋_GB2312" w:cs="宋体"/>
          <w:kern w:val="0"/>
          <w:sz w:val="32"/>
          <w:szCs w:val="32"/>
        </w:rPr>
        <w:t>万元、卫生健康支出</w:t>
      </w:r>
      <w:r>
        <w:rPr>
          <w:rFonts w:hint="eastAsia" w:ascii="仿宋_GB2312" w:hAnsi="仿宋" w:eastAsia="仿宋_GB2312" w:cs="宋体"/>
          <w:kern w:val="0"/>
          <w:sz w:val="32"/>
          <w:szCs w:val="32"/>
          <w:lang w:val="en-US" w:eastAsia="zh-CN"/>
        </w:rPr>
        <w:t>30.43</w:t>
      </w:r>
      <w:r>
        <w:rPr>
          <w:rFonts w:hint="eastAsia" w:ascii="仿宋_GB2312" w:hAnsi="仿宋" w:eastAsia="仿宋_GB2312" w:cs="宋体"/>
          <w:kern w:val="0"/>
          <w:sz w:val="32"/>
          <w:szCs w:val="32"/>
        </w:rPr>
        <w:t>万元、住房保障支出</w:t>
      </w:r>
      <w:r>
        <w:rPr>
          <w:rFonts w:hint="eastAsia" w:ascii="仿宋_GB2312" w:hAnsi="仿宋" w:eastAsia="仿宋_GB2312" w:cs="宋体"/>
          <w:kern w:val="0"/>
          <w:sz w:val="32"/>
          <w:szCs w:val="32"/>
          <w:lang w:val="en-US" w:eastAsia="zh-CN"/>
        </w:rPr>
        <w:t>37.80</w:t>
      </w:r>
      <w:r>
        <w:rPr>
          <w:rFonts w:hint="eastAsia" w:ascii="仿宋_GB2312" w:hAnsi="仿宋" w:eastAsia="仿宋_GB2312" w:cs="宋体"/>
          <w:kern w:val="0"/>
          <w:sz w:val="32"/>
          <w:szCs w:val="32"/>
        </w:rPr>
        <w:t>万元。</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534.80</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534.80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534.80</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534.80</w:t>
      </w:r>
      <w:r>
        <w:rPr>
          <w:rStyle w:val="21"/>
          <w:rFonts w:hint="default" w:hAnsi="仿宋"/>
        </w:rPr>
        <w:t>万元，占</w:t>
      </w:r>
      <w:r>
        <w:rPr>
          <w:rStyle w:val="21"/>
          <w:rFonts w:hint="eastAsia" w:hAnsi="仿宋" w:eastAsia="仿宋_GB2312"/>
          <w:lang w:val="en-US" w:eastAsia="zh-CN"/>
        </w:rPr>
        <w:t>100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spacing w:line="600" w:lineRule="exact"/>
        <w:ind w:firstLine="640" w:firstLineChars="200"/>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534.80</w:t>
      </w:r>
      <w:r>
        <w:rPr>
          <w:rStyle w:val="21"/>
          <w:rFonts w:hint="default" w:hAnsi="仿宋"/>
        </w:rPr>
        <w:t>万元，包括：</w:t>
      </w:r>
      <w:r>
        <w:rPr>
          <w:rFonts w:hint="eastAsia" w:ascii="仿宋_GB2312" w:hAnsi="仿宋" w:eastAsia="仿宋_GB2312" w:cs="宋体"/>
          <w:kern w:val="0"/>
          <w:sz w:val="32"/>
          <w:szCs w:val="32"/>
        </w:rPr>
        <w:t>教育支出</w:t>
      </w:r>
      <w:r>
        <w:rPr>
          <w:rFonts w:hint="eastAsia" w:ascii="仿宋_GB2312" w:hAnsi="仿宋" w:eastAsia="仿宋_GB2312" w:cs="宋体"/>
          <w:kern w:val="0"/>
          <w:sz w:val="32"/>
          <w:szCs w:val="32"/>
          <w:lang w:val="en-US" w:eastAsia="zh-CN"/>
        </w:rPr>
        <w:t>386.18</w:t>
      </w:r>
      <w:r>
        <w:rPr>
          <w:rFonts w:hint="eastAsia" w:ascii="仿宋_GB2312" w:hAnsi="仿宋" w:eastAsia="仿宋_GB2312" w:cs="宋体"/>
          <w:kern w:val="0"/>
          <w:sz w:val="32"/>
          <w:szCs w:val="32"/>
        </w:rPr>
        <w:t>万元、社会保障和就业支出</w:t>
      </w:r>
      <w:r>
        <w:rPr>
          <w:rFonts w:hint="eastAsia" w:ascii="仿宋_GB2312" w:hAnsi="仿宋" w:eastAsia="仿宋_GB2312" w:cs="宋体"/>
          <w:kern w:val="0"/>
          <w:sz w:val="32"/>
          <w:szCs w:val="32"/>
          <w:lang w:val="en-US" w:eastAsia="zh-CN"/>
        </w:rPr>
        <w:t>80.38</w:t>
      </w:r>
      <w:r>
        <w:rPr>
          <w:rFonts w:hint="eastAsia" w:ascii="仿宋_GB2312" w:hAnsi="仿宋" w:eastAsia="仿宋_GB2312" w:cs="宋体"/>
          <w:kern w:val="0"/>
          <w:sz w:val="32"/>
          <w:szCs w:val="32"/>
        </w:rPr>
        <w:t>万元、卫生健康支出</w:t>
      </w:r>
      <w:r>
        <w:rPr>
          <w:rFonts w:hint="eastAsia" w:ascii="仿宋_GB2312" w:hAnsi="仿宋" w:eastAsia="仿宋_GB2312" w:cs="宋体"/>
          <w:kern w:val="0"/>
          <w:sz w:val="32"/>
          <w:szCs w:val="32"/>
          <w:lang w:val="en-US" w:eastAsia="zh-CN"/>
        </w:rPr>
        <w:t>30.43</w:t>
      </w:r>
      <w:r>
        <w:rPr>
          <w:rFonts w:hint="eastAsia" w:ascii="仿宋_GB2312" w:hAnsi="仿宋" w:eastAsia="仿宋_GB2312" w:cs="宋体"/>
          <w:kern w:val="0"/>
          <w:sz w:val="32"/>
          <w:szCs w:val="32"/>
        </w:rPr>
        <w:t>万元、住房保障支出</w:t>
      </w:r>
      <w:r>
        <w:rPr>
          <w:rFonts w:hint="eastAsia" w:ascii="仿宋_GB2312" w:hAnsi="仿宋" w:eastAsia="仿宋_GB2312" w:cs="宋体"/>
          <w:kern w:val="0"/>
          <w:sz w:val="32"/>
          <w:szCs w:val="32"/>
          <w:lang w:val="en-US" w:eastAsia="zh-CN"/>
        </w:rPr>
        <w:t>37.80</w:t>
      </w:r>
      <w:r>
        <w:rPr>
          <w:rFonts w:hint="eastAsia" w:ascii="仿宋_GB2312" w:hAnsi="仿宋" w:eastAsia="仿宋_GB2312" w:cs="宋体"/>
          <w:kern w:val="0"/>
          <w:sz w:val="32"/>
          <w:szCs w:val="32"/>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534.80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5.35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1.01</w:t>
      </w:r>
      <w:r>
        <w:rPr>
          <w:rFonts w:hint="eastAsia" w:ascii="仿宋_GB2312" w:hAnsi="仿宋" w:eastAsia="仿宋_GB2312"/>
          <w:sz w:val="32"/>
          <w:szCs w:val="32"/>
        </w:rPr>
        <w:t>%，增长的主要原因是</w:t>
      </w:r>
      <w:r>
        <w:rPr>
          <w:rFonts w:hint="eastAsia" w:ascii="仿宋_GB2312" w:hAnsi="仿宋" w:eastAsia="仿宋_GB2312"/>
          <w:bCs/>
          <w:color w:val="auto"/>
          <w:sz w:val="32"/>
          <w:szCs w:val="32"/>
        </w:rPr>
        <w:t>人员增加</w:t>
      </w:r>
      <w:r>
        <w:rPr>
          <w:rFonts w:hint="eastAsia" w:ascii="仿宋_GB2312" w:hAnsi="仿宋" w:eastAsia="仿宋_GB2312"/>
          <w:bCs/>
          <w:color w:val="auto"/>
          <w:sz w:val="32"/>
          <w:szCs w:val="32"/>
          <w:lang w:eastAsia="zh-CN"/>
        </w:rPr>
        <w:t>。</w:t>
      </w:r>
    </w:p>
    <w:p w14:paraId="30ACE63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color w:val="auto"/>
          <w:sz w:val="32"/>
          <w:szCs w:val="32"/>
          <w:lang w:val="en-US" w:eastAsia="zh-CN"/>
        </w:rPr>
        <w:t>528.66</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167.94</w:t>
      </w:r>
      <w:r>
        <w:rPr>
          <w:rFonts w:hint="eastAsia" w:ascii="仿宋_GB2312" w:hAnsi="仿宋" w:eastAsia="仿宋_GB2312"/>
          <w:sz w:val="32"/>
          <w:szCs w:val="32"/>
        </w:rPr>
        <w:t>万元、津贴补贴</w:t>
      </w:r>
      <w:r>
        <w:rPr>
          <w:rFonts w:hint="eastAsia" w:ascii="仿宋_GB2312" w:hAnsi="仿宋" w:eastAsia="仿宋_GB2312"/>
          <w:sz w:val="32"/>
          <w:szCs w:val="32"/>
          <w:lang w:val="en-US" w:eastAsia="zh-CN"/>
        </w:rPr>
        <w:t>173.31</w:t>
      </w:r>
      <w:r>
        <w:rPr>
          <w:rFonts w:hint="eastAsia" w:ascii="仿宋_GB2312" w:hAnsi="仿宋" w:eastAsia="仿宋_GB2312"/>
          <w:sz w:val="32"/>
          <w:szCs w:val="32"/>
        </w:rPr>
        <w:t>万元、奖金</w:t>
      </w:r>
      <w:r>
        <w:rPr>
          <w:rFonts w:hint="eastAsia" w:ascii="仿宋_GB2312" w:hAnsi="仿宋" w:eastAsia="仿宋_GB2312"/>
          <w:sz w:val="32"/>
          <w:szCs w:val="32"/>
          <w:lang w:val="en-US" w:eastAsia="zh-CN"/>
        </w:rPr>
        <w:t>33.14</w:t>
      </w:r>
      <w:r>
        <w:rPr>
          <w:rFonts w:hint="eastAsia" w:ascii="仿宋_GB2312" w:hAnsi="仿宋" w:eastAsia="仿宋_GB2312"/>
          <w:sz w:val="32"/>
          <w:szCs w:val="32"/>
        </w:rPr>
        <w:t>万元、机关事业单位基本养老保险缴费</w:t>
      </w:r>
      <w:r>
        <w:rPr>
          <w:rFonts w:hint="eastAsia" w:ascii="仿宋_GB2312" w:hAnsi="仿宋" w:eastAsia="仿宋_GB2312"/>
          <w:sz w:val="32"/>
          <w:szCs w:val="32"/>
          <w:lang w:val="en-US" w:eastAsia="zh-CN"/>
        </w:rPr>
        <w:t>51.24</w:t>
      </w:r>
      <w:r>
        <w:rPr>
          <w:rFonts w:hint="eastAsia" w:ascii="仿宋_GB2312" w:hAnsi="仿宋" w:eastAsia="仿宋_GB2312"/>
          <w:sz w:val="32"/>
          <w:szCs w:val="32"/>
        </w:rPr>
        <w:t>万元、职业年金缴费</w:t>
      </w:r>
      <w:r>
        <w:rPr>
          <w:rFonts w:hint="eastAsia" w:ascii="仿宋_GB2312" w:hAnsi="仿宋" w:eastAsia="仿宋_GB2312"/>
          <w:sz w:val="32"/>
          <w:szCs w:val="32"/>
          <w:lang w:val="en-US" w:eastAsia="zh-CN"/>
        </w:rPr>
        <w:t>25.62</w:t>
      </w:r>
      <w:r>
        <w:rPr>
          <w:rFonts w:hint="eastAsia" w:ascii="仿宋_GB2312" w:hAnsi="仿宋" w:eastAsia="仿宋_GB2312"/>
          <w:sz w:val="32"/>
          <w:szCs w:val="32"/>
        </w:rPr>
        <w:t>万元、职工基本医疗保险缴费</w:t>
      </w:r>
      <w:r>
        <w:rPr>
          <w:rFonts w:hint="eastAsia" w:ascii="仿宋_GB2312" w:hAnsi="仿宋" w:eastAsia="仿宋_GB2312"/>
          <w:sz w:val="32"/>
          <w:szCs w:val="32"/>
          <w:lang w:val="en-US" w:eastAsia="zh-CN"/>
        </w:rPr>
        <w:t>21.39</w:t>
      </w:r>
      <w:r>
        <w:rPr>
          <w:rFonts w:hint="eastAsia" w:ascii="仿宋_GB2312" w:hAnsi="仿宋" w:eastAsia="仿宋_GB2312"/>
          <w:sz w:val="32"/>
          <w:szCs w:val="32"/>
        </w:rPr>
        <w:t>万元、公务员医疗补助缴费</w:t>
      </w:r>
      <w:r>
        <w:rPr>
          <w:rFonts w:hint="eastAsia" w:ascii="仿宋_GB2312" w:hAnsi="仿宋" w:eastAsia="仿宋_GB2312"/>
          <w:sz w:val="32"/>
          <w:szCs w:val="32"/>
          <w:lang w:val="en-US" w:eastAsia="zh-CN"/>
        </w:rPr>
        <w:t>9.05</w:t>
      </w:r>
      <w:r>
        <w:rPr>
          <w:rFonts w:hint="eastAsia" w:ascii="仿宋_GB2312" w:hAnsi="仿宋" w:eastAsia="仿宋_GB2312"/>
          <w:sz w:val="32"/>
          <w:szCs w:val="32"/>
        </w:rPr>
        <w:t>万元、其他社会保障缴费</w:t>
      </w:r>
      <w:r>
        <w:rPr>
          <w:rFonts w:hint="eastAsia" w:ascii="仿宋_GB2312" w:hAnsi="仿宋" w:eastAsia="仿宋_GB2312"/>
          <w:sz w:val="32"/>
          <w:szCs w:val="32"/>
          <w:lang w:val="en-US" w:eastAsia="zh-CN"/>
        </w:rPr>
        <w:t>3.52</w:t>
      </w:r>
      <w:r>
        <w:rPr>
          <w:rFonts w:hint="eastAsia" w:ascii="仿宋_GB2312" w:hAnsi="仿宋" w:eastAsia="仿宋_GB2312"/>
          <w:sz w:val="32"/>
          <w:szCs w:val="32"/>
        </w:rPr>
        <w:t>万元、住房公积金</w:t>
      </w:r>
      <w:r>
        <w:rPr>
          <w:rFonts w:hint="eastAsia" w:ascii="仿宋_GB2312" w:hAnsi="仿宋" w:eastAsia="仿宋_GB2312"/>
          <w:sz w:val="32"/>
          <w:szCs w:val="32"/>
          <w:lang w:val="en-US" w:eastAsia="zh-CN"/>
        </w:rPr>
        <w:t>37.80</w:t>
      </w:r>
      <w:r>
        <w:rPr>
          <w:rFonts w:hint="eastAsia" w:ascii="仿宋_GB2312" w:hAnsi="仿宋" w:eastAsia="仿宋_GB2312"/>
          <w:sz w:val="32"/>
          <w:szCs w:val="32"/>
        </w:rPr>
        <w:t>万元、生活补助</w:t>
      </w:r>
      <w:r>
        <w:rPr>
          <w:rFonts w:hint="eastAsia" w:ascii="仿宋_GB2312" w:hAnsi="仿宋" w:eastAsia="仿宋_GB2312"/>
          <w:sz w:val="32"/>
          <w:szCs w:val="32"/>
          <w:lang w:val="en-US" w:eastAsia="zh-CN"/>
        </w:rPr>
        <w:t>0.92</w:t>
      </w:r>
      <w:r>
        <w:rPr>
          <w:rFonts w:hint="eastAsia" w:ascii="仿宋_GB2312" w:hAnsi="仿宋" w:eastAsia="仿宋_GB2312"/>
          <w:sz w:val="32"/>
          <w:szCs w:val="32"/>
        </w:rPr>
        <w:t>万元。</w:t>
      </w:r>
    </w:p>
    <w:p w14:paraId="45166AB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10.87</w:t>
      </w:r>
      <w:r>
        <w:rPr>
          <w:rFonts w:hint="eastAsia" w:ascii="仿宋_GB2312" w:hAnsi="仿宋" w:eastAsia="仿宋_GB2312"/>
          <w:sz w:val="32"/>
          <w:szCs w:val="32"/>
        </w:rPr>
        <w:t>万元，主要包括：工会经费</w:t>
      </w:r>
      <w:r>
        <w:rPr>
          <w:rFonts w:hint="eastAsia" w:ascii="仿宋_GB2312" w:hAnsi="仿宋" w:eastAsia="仿宋_GB2312"/>
          <w:sz w:val="32"/>
          <w:szCs w:val="32"/>
          <w:lang w:val="en-US" w:eastAsia="zh-CN"/>
        </w:rPr>
        <w:t>3.78</w:t>
      </w:r>
      <w:r>
        <w:rPr>
          <w:rFonts w:hint="eastAsia" w:ascii="仿宋_GB2312" w:hAnsi="仿宋" w:eastAsia="仿宋_GB2312"/>
          <w:sz w:val="32"/>
          <w:szCs w:val="32"/>
        </w:rPr>
        <w:t>万元、福利费</w:t>
      </w:r>
      <w:r>
        <w:rPr>
          <w:rFonts w:hint="eastAsia" w:ascii="仿宋_GB2312" w:hAnsi="仿宋" w:eastAsia="仿宋_GB2312"/>
          <w:sz w:val="32"/>
          <w:szCs w:val="32"/>
          <w:lang w:val="en-US" w:eastAsia="zh-CN"/>
        </w:rPr>
        <w:t>2.36</w:t>
      </w:r>
      <w:r>
        <w:rPr>
          <w:rFonts w:hint="eastAsia" w:ascii="仿宋_GB2312" w:hAnsi="仿宋" w:eastAsia="仿宋_GB2312"/>
          <w:sz w:val="32"/>
          <w:szCs w:val="32"/>
        </w:rPr>
        <w:t>万元、其他商品和服务支出</w:t>
      </w:r>
      <w:r>
        <w:rPr>
          <w:rFonts w:hint="eastAsia" w:ascii="仿宋_GB2312" w:hAnsi="仿宋" w:eastAsia="仿宋_GB2312"/>
          <w:sz w:val="32"/>
          <w:szCs w:val="32"/>
          <w:lang w:val="en-US" w:eastAsia="zh-CN"/>
        </w:rPr>
        <w:t>4.73</w:t>
      </w:r>
      <w:r>
        <w:rPr>
          <w:rFonts w:hint="eastAsia" w:ascii="仿宋_GB2312" w:hAnsi="仿宋" w:eastAsia="仿宋_GB2312"/>
          <w:sz w:val="32"/>
          <w:szCs w:val="32"/>
        </w:rPr>
        <w:t>万元。</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年本单位无项目支出。</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384C443">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教育支出（ 类） 普通教育（ 款） 小学教育（ 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386.18</w:t>
      </w:r>
      <w:r>
        <w:rPr>
          <w:rFonts w:hint="eastAsia" w:ascii="仿宋_GB2312" w:eastAsia="仿宋_GB2312"/>
          <w:color w:val="000000"/>
          <w:sz w:val="32"/>
          <w:szCs w:val="32"/>
        </w:rPr>
        <w:t xml:space="preserve">万元， 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3.87</w:t>
      </w:r>
      <w:r>
        <w:rPr>
          <w:rFonts w:hint="eastAsia" w:ascii="仿宋_GB2312" w:eastAsia="仿宋_GB2312"/>
          <w:color w:val="000000"/>
          <w:sz w:val="32"/>
          <w:szCs w:val="32"/>
        </w:rPr>
        <w:t xml:space="preserve"> 万元， 主要原因是</w:t>
      </w:r>
      <w:r>
        <w:rPr>
          <w:rFonts w:hint="eastAsia" w:ascii="仿宋_GB2312" w:eastAsia="仿宋_GB2312"/>
          <w:bCs/>
          <w:color w:val="000000"/>
          <w:sz w:val="32"/>
          <w:szCs w:val="32"/>
        </w:rPr>
        <w:t>工资和职称晋升</w:t>
      </w:r>
      <w:r>
        <w:rPr>
          <w:rFonts w:hint="eastAsia" w:ascii="仿宋_GB2312" w:eastAsia="仿宋_GB2312"/>
          <w:color w:val="000000"/>
          <w:sz w:val="32"/>
          <w:szCs w:val="32"/>
        </w:rPr>
        <w:t>。</w:t>
      </w:r>
    </w:p>
    <w:p w14:paraId="4BA08E8A">
      <w:pPr>
        <w:adjustRightInd w:val="0"/>
        <w:snapToGrid w:val="0"/>
        <w:spacing w:line="640" w:lineRule="exact"/>
        <w:ind w:firstLine="640" w:firstLineChars="200"/>
        <w:contextualSpacing/>
        <w:jc w:val="left"/>
        <w:rPr>
          <w:rFonts w:ascii="仿宋_GB2312" w:eastAsia="仿宋_GB2312"/>
          <w:bCs/>
          <w:color w:val="000000"/>
          <w:sz w:val="32"/>
          <w:szCs w:val="32"/>
        </w:rPr>
      </w:pPr>
      <w:r>
        <w:rPr>
          <w:rFonts w:hint="eastAsia" w:ascii="仿宋_GB2312" w:eastAsia="仿宋_GB2312"/>
          <w:color w:val="000000"/>
          <w:sz w:val="32"/>
          <w:szCs w:val="32"/>
        </w:rPr>
        <w:t>2.</w:t>
      </w:r>
      <w:r>
        <w:rPr>
          <w:rFonts w:hint="eastAsia" w:ascii="仿宋_GB2312" w:eastAsia="仿宋_GB2312"/>
          <w:bCs/>
          <w:color w:val="000000"/>
          <w:sz w:val="32"/>
          <w:szCs w:val="32"/>
        </w:rPr>
        <w:t>社会保障和就业支出（ 类）行政事业单位养老支出（ 款）机关事业单位基本养老保险缴费支出、机关事业单位职业年金缴费支出（ 项）202</w:t>
      </w:r>
      <w:r>
        <w:rPr>
          <w:rFonts w:hint="eastAsia" w:ascii="仿宋_GB2312" w:eastAsia="仿宋_GB2312"/>
          <w:bCs/>
          <w:color w:val="000000"/>
          <w:sz w:val="32"/>
          <w:szCs w:val="32"/>
          <w:lang w:val="en-US" w:eastAsia="zh-CN"/>
        </w:rPr>
        <w:t>6</w:t>
      </w:r>
      <w:r>
        <w:rPr>
          <w:rFonts w:hint="eastAsia" w:ascii="仿宋_GB2312" w:eastAsia="仿宋_GB2312"/>
          <w:bCs/>
          <w:color w:val="000000"/>
          <w:sz w:val="32"/>
          <w:szCs w:val="32"/>
        </w:rPr>
        <w:t> 年预算数为</w:t>
      </w:r>
      <w:r>
        <w:rPr>
          <w:rFonts w:hint="eastAsia" w:ascii="仿宋_GB2312" w:eastAsia="仿宋_GB2312"/>
          <w:bCs/>
          <w:color w:val="000000"/>
          <w:sz w:val="32"/>
          <w:szCs w:val="32"/>
          <w:lang w:val="en-US" w:eastAsia="zh-CN"/>
        </w:rPr>
        <w:t>80.38</w:t>
      </w:r>
      <w:r>
        <w:rPr>
          <w:rFonts w:hint="eastAsia" w:ascii="仿宋_GB2312" w:eastAsia="仿宋_GB2312"/>
          <w:bCs/>
          <w:color w:val="000000"/>
          <w:sz w:val="32"/>
          <w:szCs w:val="32"/>
        </w:rPr>
        <w:t>万元， 比 202</w:t>
      </w:r>
      <w:r>
        <w:rPr>
          <w:rFonts w:hint="eastAsia" w:ascii="仿宋_GB2312" w:eastAsia="仿宋_GB2312"/>
          <w:bCs/>
          <w:color w:val="000000"/>
          <w:sz w:val="32"/>
          <w:szCs w:val="32"/>
          <w:lang w:val="en-US" w:eastAsia="zh-CN"/>
        </w:rPr>
        <w:t>5</w:t>
      </w:r>
      <w:r>
        <w:rPr>
          <w:rFonts w:hint="eastAsia" w:ascii="仿宋_GB2312" w:eastAsia="仿宋_GB2312"/>
          <w:bCs/>
          <w:color w:val="000000"/>
          <w:sz w:val="32"/>
          <w:szCs w:val="32"/>
        </w:rPr>
        <w:t>年预算</w:t>
      </w:r>
      <w:r>
        <w:rPr>
          <w:rFonts w:hint="eastAsia" w:ascii="仿宋_GB2312" w:eastAsia="仿宋_GB2312"/>
          <w:bCs/>
          <w:color w:val="000000"/>
          <w:sz w:val="32"/>
          <w:szCs w:val="32"/>
          <w:lang w:eastAsia="zh-CN"/>
        </w:rPr>
        <w:t>减少</w:t>
      </w:r>
      <w:r>
        <w:rPr>
          <w:rFonts w:hint="eastAsia" w:ascii="仿宋_GB2312" w:eastAsia="仿宋_GB2312"/>
          <w:bCs/>
          <w:color w:val="000000"/>
          <w:sz w:val="32"/>
          <w:szCs w:val="32"/>
          <w:lang w:val="en-US" w:eastAsia="zh-CN"/>
        </w:rPr>
        <w:t>1.48</w:t>
      </w:r>
      <w:r>
        <w:rPr>
          <w:rFonts w:hint="eastAsia" w:ascii="仿宋_GB2312" w:eastAsia="仿宋_GB2312"/>
          <w:bCs/>
          <w:color w:val="000000"/>
          <w:sz w:val="32"/>
          <w:szCs w:val="32"/>
        </w:rPr>
        <w:t>万元， 主要原因是</w:t>
      </w:r>
      <w:r>
        <w:rPr>
          <w:rFonts w:hint="eastAsia" w:ascii="仿宋_GB2312" w:eastAsia="仿宋_GB2312"/>
          <w:bCs/>
          <w:color w:val="000000"/>
          <w:sz w:val="32"/>
          <w:szCs w:val="32"/>
          <w:lang w:eastAsia="zh-CN"/>
        </w:rPr>
        <w:t>人员减少</w:t>
      </w:r>
      <w:r>
        <w:rPr>
          <w:rFonts w:hint="eastAsia" w:ascii="仿宋_GB2312" w:eastAsia="仿宋_GB2312"/>
          <w:bCs/>
          <w:color w:val="000000"/>
          <w:sz w:val="32"/>
          <w:szCs w:val="32"/>
        </w:rPr>
        <w:t>。</w:t>
      </w:r>
    </w:p>
    <w:p w14:paraId="5A3F327C">
      <w:pPr>
        <w:pStyle w:val="7"/>
        <w:widowControl/>
        <w:shd w:val="clear" w:color="auto" w:fill="FFFFFF"/>
        <w:spacing w:after="240" w:line="560" w:lineRule="exact"/>
        <w:ind w:firstLine="516"/>
        <w:rPr>
          <w:rFonts w:hint="eastAsia" w:ascii="仿宋_GB2312" w:hAnsi="仿宋" w:eastAsia="仿宋_GB2312"/>
          <w:bCs/>
          <w:color w:val="000000"/>
          <w:sz w:val="30"/>
          <w:szCs w:val="30"/>
        </w:rPr>
      </w:pPr>
      <w:r>
        <w:rPr>
          <w:rFonts w:hint="eastAsia" w:ascii="仿宋_GB2312" w:hAnsi="仿宋" w:eastAsia="仿宋_GB2312"/>
          <w:bCs/>
          <w:color w:val="000000"/>
          <w:sz w:val="30"/>
          <w:szCs w:val="30"/>
        </w:rPr>
        <w:t>3.卫生健康支出（</w:t>
      </w:r>
      <w:r>
        <w:rPr>
          <w:rFonts w:hint="eastAsia" w:ascii="宋体" w:hAnsi="宋体" w:cs="宋体"/>
          <w:bCs/>
          <w:color w:val="000000"/>
          <w:sz w:val="30"/>
          <w:szCs w:val="30"/>
        </w:rPr>
        <w:t> </w:t>
      </w:r>
      <w:r>
        <w:rPr>
          <w:rFonts w:hint="eastAsia" w:ascii="仿宋_GB2312" w:hAnsi="仿宋" w:eastAsia="仿宋_GB2312"/>
          <w:bCs/>
          <w:color w:val="000000"/>
          <w:sz w:val="30"/>
          <w:szCs w:val="30"/>
        </w:rPr>
        <w:t>类）行政事业单位医疗（</w:t>
      </w:r>
      <w:r>
        <w:rPr>
          <w:rFonts w:hint="eastAsia" w:ascii="宋体" w:hAnsi="宋体" w:cs="宋体"/>
          <w:bCs/>
          <w:color w:val="000000"/>
          <w:sz w:val="30"/>
          <w:szCs w:val="30"/>
        </w:rPr>
        <w:t> </w:t>
      </w:r>
      <w:r>
        <w:rPr>
          <w:rFonts w:hint="eastAsia" w:ascii="仿宋_GB2312" w:hAnsi="仿宋" w:eastAsia="仿宋_GB2312"/>
          <w:bCs/>
          <w:color w:val="000000"/>
          <w:sz w:val="30"/>
          <w:szCs w:val="30"/>
        </w:rPr>
        <w:t>款）事业单位医疗（</w:t>
      </w:r>
      <w:r>
        <w:rPr>
          <w:rFonts w:hint="eastAsia" w:ascii="宋体" w:hAnsi="宋体" w:cs="宋体"/>
          <w:bCs/>
          <w:color w:val="000000"/>
          <w:sz w:val="30"/>
          <w:szCs w:val="30"/>
        </w:rPr>
        <w:t> </w:t>
      </w:r>
      <w:r>
        <w:rPr>
          <w:rFonts w:hint="eastAsia" w:ascii="仿宋_GB2312" w:hAnsi="仿宋" w:eastAsia="仿宋_GB2312"/>
          <w:bCs/>
          <w:color w:val="000000"/>
          <w:sz w:val="30"/>
          <w:szCs w:val="30"/>
        </w:rPr>
        <w:t>项）202</w:t>
      </w:r>
      <w:r>
        <w:rPr>
          <w:rFonts w:hint="eastAsia" w:ascii="仿宋_GB2312" w:hAnsi="仿宋" w:eastAsia="仿宋_GB2312"/>
          <w:bCs/>
          <w:color w:val="000000"/>
          <w:sz w:val="30"/>
          <w:szCs w:val="30"/>
          <w:lang w:val="en-US" w:eastAsia="zh-CN"/>
        </w:rPr>
        <w:t>6</w:t>
      </w:r>
      <w:r>
        <w:rPr>
          <w:rFonts w:hint="eastAsia" w:ascii="仿宋_GB2312" w:hAnsi="仿宋" w:eastAsia="仿宋_GB2312"/>
          <w:bCs/>
          <w:color w:val="000000"/>
          <w:sz w:val="30"/>
          <w:szCs w:val="30"/>
        </w:rPr>
        <w:t>年预算数为</w:t>
      </w:r>
      <w:r>
        <w:rPr>
          <w:rFonts w:hint="eastAsia" w:ascii="仿宋_GB2312" w:hAnsi="仿宋" w:eastAsia="仿宋_GB2312"/>
          <w:bCs/>
          <w:color w:val="000000"/>
          <w:sz w:val="30"/>
          <w:szCs w:val="30"/>
          <w:lang w:val="en-US" w:eastAsia="zh-CN"/>
        </w:rPr>
        <w:t>30.42</w:t>
      </w:r>
      <w:r>
        <w:rPr>
          <w:rFonts w:hint="eastAsia" w:ascii="仿宋_GB2312" w:hAnsi="仿宋" w:eastAsia="仿宋_GB2312"/>
          <w:bCs/>
          <w:color w:val="000000"/>
          <w:sz w:val="30"/>
          <w:szCs w:val="30"/>
        </w:rPr>
        <w:t>万元，比202</w:t>
      </w:r>
      <w:r>
        <w:rPr>
          <w:rFonts w:hint="eastAsia" w:ascii="仿宋_GB2312" w:hAnsi="仿宋" w:eastAsia="仿宋_GB2312"/>
          <w:bCs/>
          <w:color w:val="000000"/>
          <w:sz w:val="30"/>
          <w:szCs w:val="30"/>
          <w:lang w:val="en-US" w:eastAsia="zh-CN"/>
        </w:rPr>
        <w:t>5</w:t>
      </w:r>
      <w:r>
        <w:rPr>
          <w:rFonts w:hint="eastAsia" w:ascii="仿宋_GB2312" w:hAnsi="仿宋" w:eastAsia="仿宋_GB2312"/>
          <w:bCs/>
          <w:color w:val="000000"/>
          <w:sz w:val="30"/>
          <w:szCs w:val="30"/>
        </w:rPr>
        <w:t>年预算增加</w:t>
      </w:r>
      <w:r>
        <w:rPr>
          <w:rFonts w:hint="eastAsia" w:ascii="仿宋_GB2312" w:hAnsi="仿宋" w:eastAsia="仿宋_GB2312"/>
          <w:bCs/>
          <w:color w:val="000000"/>
          <w:sz w:val="30"/>
          <w:szCs w:val="30"/>
          <w:lang w:val="en-US" w:eastAsia="zh-CN"/>
        </w:rPr>
        <w:t>1.44</w:t>
      </w:r>
      <w:r>
        <w:rPr>
          <w:rFonts w:hint="eastAsia" w:ascii="仿宋_GB2312" w:hAnsi="仿宋" w:eastAsia="仿宋_GB2312"/>
          <w:bCs/>
          <w:color w:val="000000"/>
          <w:sz w:val="30"/>
          <w:szCs w:val="30"/>
        </w:rPr>
        <w:t>万元，主要原因是</w:t>
      </w:r>
      <w:r>
        <w:rPr>
          <w:rFonts w:hint="eastAsia" w:ascii="仿宋_GB2312" w:eastAsia="仿宋_GB2312"/>
          <w:bCs/>
          <w:color w:val="000000"/>
          <w:sz w:val="32"/>
          <w:szCs w:val="32"/>
        </w:rPr>
        <w:t>工资和职称晋升</w:t>
      </w:r>
      <w:r>
        <w:rPr>
          <w:rFonts w:hint="eastAsia" w:ascii="仿宋_GB2312" w:hAnsi="仿宋" w:eastAsia="仿宋_GB2312"/>
          <w:bCs/>
          <w:color w:val="000000"/>
          <w:sz w:val="30"/>
          <w:szCs w:val="30"/>
        </w:rPr>
        <w:t>。</w:t>
      </w:r>
    </w:p>
    <w:p w14:paraId="33B1E21E">
      <w:pPr>
        <w:pStyle w:val="7"/>
        <w:widowControl/>
        <w:shd w:val="clear" w:color="auto" w:fill="FFFFFF"/>
        <w:spacing w:after="240" w:line="560" w:lineRule="exact"/>
        <w:ind w:firstLine="516"/>
        <w:rPr>
          <w:rFonts w:ascii="仿宋_GB2312" w:hAnsi="仿宋" w:eastAsia="仿宋_GB2312"/>
          <w:bCs/>
          <w:color w:val="000000"/>
          <w:sz w:val="30"/>
          <w:szCs w:val="30"/>
        </w:rPr>
      </w:pPr>
      <w:r>
        <w:rPr>
          <w:rFonts w:hint="eastAsia" w:ascii="仿宋_GB2312" w:hAnsi="仿宋" w:eastAsia="仿宋_GB2312"/>
          <w:bCs/>
          <w:color w:val="000000"/>
          <w:sz w:val="30"/>
          <w:szCs w:val="30"/>
        </w:rPr>
        <w:t>4.住房保障支出（</w:t>
      </w:r>
      <w:r>
        <w:rPr>
          <w:rFonts w:hint="eastAsia" w:ascii="宋体" w:hAnsi="宋体" w:cs="宋体"/>
          <w:bCs/>
          <w:color w:val="000000"/>
          <w:sz w:val="30"/>
          <w:szCs w:val="30"/>
        </w:rPr>
        <w:t> </w:t>
      </w:r>
      <w:r>
        <w:rPr>
          <w:rFonts w:hint="eastAsia" w:ascii="仿宋_GB2312" w:hAnsi="仿宋" w:eastAsia="仿宋_GB2312"/>
          <w:bCs/>
          <w:color w:val="000000"/>
          <w:sz w:val="30"/>
          <w:szCs w:val="30"/>
        </w:rPr>
        <w:t>类）住房改革支出（</w:t>
      </w:r>
      <w:r>
        <w:rPr>
          <w:rFonts w:hint="eastAsia" w:ascii="宋体" w:hAnsi="宋体" w:cs="宋体"/>
          <w:bCs/>
          <w:color w:val="000000"/>
          <w:sz w:val="30"/>
          <w:szCs w:val="30"/>
        </w:rPr>
        <w:t> </w:t>
      </w:r>
      <w:r>
        <w:rPr>
          <w:rFonts w:hint="eastAsia" w:ascii="仿宋_GB2312" w:hAnsi="仿宋" w:eastAsia="仿宋_GB2312"/>
          <w:bCs/>
          <w:color w:val="000000"/>
          <w:sz w:val="30"/>
          <w:szCs w:val="30"/>
        </w:rPr>
        <w:t>款）住房公积金（</w:t>
      </w:r>
      <w:r>
        <w:rPr>
          <w:rFonts w:hint="eastAsia" w:ascii="宋体" w:hAnsi="宋体" w:cs="宋体"/>
          <w:bCs/>
          <w:color w:val="000000"/>
          <w:sz w:val="30"/>
          <w:szCs w:val="30"/>
        </w:rPr>
        <w:t> </w:t>
      </w:r>
      <w:r>
        <w:rPr>
          <w:rFonts w:hint="eastAsia" w:ascii="仿宋_GB2312" w:hAnsi="仿宋" w:eastAsia="仿宋_GB2312"/>
          <w:bCs/>
          <w:color w:val="000000"/>
          <w:sz w:val="30"/>
          <w:szCs w:val="30"/>
        </w:rPr>
        <w:t>项）202</w:t>
      </w:r>
      <w:r>
        <w:rPr>
          <w:rFonts w:hint="eastAsia" w:ascii="仿宋_GB2312" w:hAnsi="仿宋" w:eastAsia="仿宋_GB2312"/>
          <w:bCs/>
          <w:color w:val="000000"/>
          <w:sz w:val="30"/>
          <w:szCs w:val="30"/>
          <w:lang w:val="en-US" w:eastAsia="zh-CN"/>
        </w:rPr>
        <w:t>6</w:t>
      </w:r>
      <w:r>
        <w:rPr>
          <w:rFonts w:hint="eastAsia" w:ascii="仿宋_GB2312" w:hAnsi="仿宋" w:eastAsia="仿宋_GB2312"/>
          <w:bCs/>
          <w:color w:val="000000"/>
          <w:sz w:val="30"/>
          <w:szCs w:val="30"/>
        </w:rPr>
        <w:t>年预算数为</w:t>
      </w:r>
      <w:r>
        <w:rPr>
          <w:rFonts w:hint="eastAsia" w:ascii="仿宋_GB2312" w:hAnsi="仿宋" w:eastAsia="仿宋_GB2312"/>
          <w:bCs/>
          <w:color w:val="000000"/>
          <w:sz w:val="30"/>
          <w:szCs w:val="30"/>
          <w:lang w:val="en-US" w:eastAsia="zh-CN"/>
        </w:rPr>
        <w:t>37.80</w:t>
      </w:r>
      <w:r>
        <w:rPr>
          <w:rFonts w:hint="eastAsia" w:ascii="仿宋_GB2312" w:hAnsi="仿宋" w:eastAsia="仿宋_GB2312"/>
          <w:bCs/>
          <w:color w:val="000000"/>
          <w:sz w:val="30"/>
          <w:szCs w:val="30"/>
        </w:rPr>
        <w:t>万元，比202</w:t>
      </w:r>
      <w:r>
        <w:rPr>
          <w:rFonts w:hint="eastAsia" w:ascii="仿宋_GB2312" w:hAnsi="仿宋" w:eastAsia="仿宋_GB2312"/>
          <w:bCs/>
          <w:color w:val="000000"/>
          <w:sz w:val="30"/>
          <w:szCs w:val="30"/>
          <w:lang w:val="en-US" w:eastAsia="zh-CN"/>
        </w:rPr>
        <w:t>5</w:t>
      </w:r>
      <w:r>
        <w:rPr>
          <w:rFonts w:hint="eastAsia" w:ascii="仿宋_GB2312" w:hAnsi="仿宋" w:eastAsia="仿宋_GB2312"/>
          <w:bCs/>
          <w:color w:val="000000"/>
          <w:sz w:val="30"/>
          <w:szCs w:val="30"/>
        </w:rPr>
        <w:t>年预算增加</w:t>
      </w:r>
      <w:r>
        <w:rPr>
          <w:rFonts w:hint="eastAsia" w:ascii="仿宋_GB2312" w:hAnsi="仿宋" w:eastAsia="仿宋_GB2312"/>
          <w:bCs/>
          <w:color w:val="000000"/>
          <w:sz w:val="30"/>
          <w:szCs w:val="30"/>
          <w:lang w:val="en-US" w:eastAsia="zh-CN"/>
        </w:rPr>
        <w:t>1.5</w:t>
      </w:r>
      <w:r>
        <w:rPr>
          <w:rFonts w:hint="eastAsia" w:ascii="仿宋_GB2312" w:hAnsi="仿宋" w:eastAsia="仿宋_GB2312"/>
          <w:bCs/>
          <w:color w:val="000000"/>
          <w:sz w:val="30"/>
          <w:szCs w:val="30"/>
        </w:rPr>
        <w:t>万元，主要原因是</w:t>
      </w:r>
      <w:r>
        <w:rPr>
          <w:rFonts w:hint="eastAsia" w:ascii="仿宋_GB2312" w:eastAsia="仿宋_GB2312"/>
          <w:bCs/>
          <w:color w:val="000000"/>
          <w:sz w:val="32"/>
          <w:szCs w:val="32"/>
        </w:rPr>
        <w:t>工资和职称晋升</w:t>
      </w:r>
      <w:r>
        <w:rPr>
          <w:rFonts w:hint="eastAsia" w:ascii="仿宋_GB2312" w:hAnsi="仿宋" w:eastAsia="仿宋_GB2312"/>
          <w:bCs/>
          <w:color w:val="000000"/>
          <w:sz w:val="30"/>
          <w:szCs w:val="30"/>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3F767CA9">
      <w:pPr>
        <w:pStyle w:val="7"/>
        <w:widowControl/>
        <w:shd w:val="clear" w:color="auto" w:fill="FFFFFF"/>
        <w:spacing w:after="240" w:line="560" w:lineRule="exact"/>
        <w:ind w:firstLine="516"/>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11BF1DC2">
      <w:pPr>
        <w:pStyle w:val="7"/>
        <w:widowControl/>
        <w:shd w:val="clear" w:color="auto" w:fill="FFFFFF"/>
        <w:spacing w:after="240" w:line="560" w:lineRule="exact"/>
        <w:ind w:firstLine="516"/>
        <w:rPr>
          <w:rFonts w:ascii="楷体_GB2312" w:hAnsi="楷体" w:eastAsia="楷体_GB2312" w:cs="宋体"/>
          <w:b/>
          <w:bCs/>
          <w:kern w:val="0"/>
          <w:sz w:val="32"/>
          <w:szCs w:val="32"/>
        </w:rPr>
      </w:pPr>
      <w:r>
        <w:rPr>
          <w:rFonts w:hint="eastAsia" w:ascii="仿宋_GB2312" w:hAnsi="仿宋" w:eastAsia="仿宋_GB2312"/>
          <w:bCs/>
          <w:color w:val="000000"/>
          <w:sz w:val="30"/>
          <w:szCs w:val="30"/>
        </w:rPr>
        <w:t>本单位无“三公”经费预算。</w:t>
      </w:r>
    </w:p>
    <w:p w14:paraId="4F46B64C">
      <w:pPr>
        <w:numPr>
          <w:ilvl w:val="0"/>
          <w:numId w:val="1"/>
        </w:numPr>
        <w:adjustRightInd w:val="0"/>
        <w:snapToGrid w:val="0"/>
        <w:spacing w:line="640" w:lineRule="exact"/>
        <w:ind w:firstLine="643" w:firstLineChars="200"/>
        <w:contextualSpacing/>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培训费预算情况说明</w:t>
      </w:r>
    </w:p>
    <w:p w14:paraId="0A93D690">
      <w:pPr>
        <w:numPr>
          <w:ilvl w:val="0"/>
          <w:numId w:val="0"/>
        </w:numPr>
        <w:adjustRightInd w:val="0"/>
        <w:snapToGrid w:val="0"/>
        <w:spacing w:line="640" w:lineRule="exact"/>
        <w:ind w:firstLine="640" w:firstLineChars="200"/>
        <w:contextualSpacing/>
        <w:rPr>
          <w:rFonts w:hint="eastAsia" w:ascii="仿宋_GB2312" w:hAnsi="仿宋" w:eastAsia="仿宋_GB2312"/>
          <w:bCs/>
          <w:sz w:val="32"/>
          <w:szCs w:val="32"/>
        </w:rPr>
      </w:pPr>
      <w:r>
        <w:rPr>
          <w:rFonts w:hint="eastAsia" w:ascii="仿宋_GB2312" w:hAnsi="仿宋" w:eastAsia="仿宋_GB2312"/>
          <w:bCs/>
          <w:sz w:val="32"/>
          <w:szCs w:val="32"/>
        </w:rPr>
        <w:t>本单位无培训费预算。</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B0AA9FF">
      <w:pPr>
        <w:widowControl/>
        <w:spacing w:line="640" w:lineRule="exact"/>
        <w:ind w:firstLine="600" w:firstLineChars="200"/>
        <w:jc w:val="left"/>
        <w:rPr>
          <w:rFonts w:ascii="仿宋_GB2312" w:eastAsia="仿宋_GB2312"/>
          <w:sz w:val="32"/>
          <w:szCs w:val="32"/>
        </w:rPr>
      </w:pPr>
      <w:r>
        <w:rPr>
          <w:rFonts w:hint="eastAsia" w:ascii="仿宋_GB2312" w:hAnsi="仿宋" w:eastAsia="仿宋_GB2312"/>
          <w:bCs/>
          <w:color w:val="000000"/>
          <w:sz w:val="30"/>
          <w:szCs w:val="30"/>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5C6FAD51">
      <w:pPr>
        <w:adjustRightInd w:val="0"/>
        <w:snapToGrid w:val="0"/>
        <w:spacing w:line="640" w:lineRule="exact"/>
        <w:ind w:firstLine="600" w:firstLineChars="200"/>
        <w:contextualSpacing/>
        <w:rPr>
          <w:rFonts w:hint="eastAsia" w:ascii="仿宋_GB2312" w:hAnsi="仿宋" w:eastAsia="仿宋_GB2312"/>
          <w:bCs/>
          <w:color w:val="000000"/>
          <w:sz w:val="30"/>
          <w:szCs w:val="30"/>
        </w:rPr>
      </w:pPr>
      <w:r>
        <w:rPr>
          <w:rFonts w:hint="eastAsia" w:ascii="仿宋_GB2312" w:hAnsi="仿宋" w:eastAsia="仿宋_GB2312"/>
          <w:bCs/>
          <w:color w:val="000000"/>
          <w:sz w:val="30"/>
          <w:szCs w:val="30"/>
        </w:rPr>
        <w:t>本单位是事业单位，无机关运行经费。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06FBAF9">
      <w:pPr>
        <w:adjustRightInd w:val="0"/>
        <w:snapToGrid w:val="0"/>
        <w:spacing w:line="640" w:lineRule="exact"/>
        <w:ind w:firstLine="600" w:firstLineChars="200"/>
        <w:contextualSpacing/>
        <w:rPr>
          <w:rFonts w:hint="eastAsia" w:ascii="仿宋_GB2312" w:hAnsi="仿宋" w:eastAsia="仿宋_GB2312"/>
          <w:bCs/>
          <w:color w:val="000000"/>
          <w:sz w:val="30"/>
          <w:szCs w:val="30"/>
        </w:rPr>
      </w:pPr>
      <w:r>
        <w:rPr>
          <w:rFonts w:hint="eastAsia" w:ascii="仿宋_GB2312" w:hAnsi="仿宋" w:eastAsia="仿宋_GB2312"/>
          <w:bCs/>
          <w:color w:val="000000"/>
          <w:sz w:val="30"/>
          <w:szCs w:val="30"/>
        </w:rPr>
        <w:t>本单位无政府采购</w:t>
      </w:r>
      <w:r>
        <w:rPr>
          <w:rFonts w:hint="eastAsia" w:ascii="仿宋_GB2312" w:hAnsi="仿宋" w:eastAsia="仿宋_GB2312"/>
          <w:bCs/>
          <w:color w:val="000000"/>
          <w:sz w:val="30"/>
          <w:szCs w:val="30"/>
          <w:lang w:eastAsia="zh-CN"/>
        </w:rPr>
        <w:t>预算</w:t>
      </w:r>
      <w:r>
        <w:rPr>
          <w:rFonts w:hint="eastAsia" w:ascii="仿宋_GB2312" w:hAnsi="仿宋" w:eastAsia="仿宋_GB2312"/>
          <w:bCs/>
          <w:color w:val="000000"/>
          <w:sz w:val="30"/>
          <w:szCs w:val="30"/>
        </w:rPr>
        <w:t>。</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956.30</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2138</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605.7</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091E0FF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177B6329">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0</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9B29D92">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支付率未达标</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个，完成率为 </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支付率未达标</w:t>
      </w:r>
      <w:r>
        <w:rPr>
          <w:rFonts w:hint="eastAsia" w:ascii="仿宋_GB2312" w:hAnsi="仿宋" w:eastAsia="仿宋_GB2312"/>
          <w:sz w:val="32"/>
          <w:szCs w:val="32"/>
        </w:rPr>
        <w:t>。</w:t>
      </w:r>
    </w:p>
    <w:p w14:paraId="49BF0ADA">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2个，其中，单位整体支出0个，项目支出2个，转移支付项目0个，绩效自评覆盖率为100%。绩效自评结果随部门决算报送财政和随决算公开情况：已完成单位整体支出绩效自评并报送财政，拟随决算一并公开。</w:t>
      </w:r>
    </w:p>
    <w:p w14:paraId="209FD34D">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6CA7E21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年，纳入部单位预算绩效目标管理的项目1个。其中，部门整体支出绩效目标围绕部门管理、履职效果、能力建设三个维度，设置二级指标11个、三级指标 12个；项目支出绩效目标围绕成本指标、产出指标、效益指标、满意度指标四个维度，设置二级指标 10个、三级指标10个。各项绩效目标内容指向明确、细化量化、合理可行，符合规定的格式要求。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w:t>
      </w:r>
      <w:bookmarkStart w:id="0" w:name="_GoBack"/>
      <w:bookmarkEnd w:id="0"/>
      <w:r>
        <w:rPr>
          <w:rFonts w:hint="eastAsia" w:ascii="仿宋_GB2312" w:hAnsi="CIDFont+F6" w:eastAsia="仿宋_GB2312"/>
          <w:color w:val="000000"/>
          <w:sz w:val="32"/>
          <w:szCs w:val="32"/>
        </w:rPr>
        <w:t>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9B31ED0">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w:t>
      </w:r>
    </w:p>
    <w:p w14:paraId="460CD359">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2FC9AB6B">
      <w:pPr>
        <w:adjustRightInd w:val="0"/>
        <w:snapToGrid w:val="0"/>
        <w:spacing w:line="640" w:lineRule="exact"/>
        <w:ind w:firstLine="643" w:firstLineChars="200"/>
        <w:contextualSpacing/>
        <w:rPr>
          <w:rFonts w:hint="eastAsia" w:ascii="仿宋_GB2312" w:hAnsi="CIDFont+F4" w:eastAsia="仿宋_GB2312"/>
          <w:b/>
          <w:color w:val="000000"/>
          <w:sz w:val="32"/>
          <w:szCs w:val="32"/>
        </w:rPr>
      </w:pPr>
      <w:r>
        <w:rPr>
          <w:rFonts w:hint="eastAsia" w:ascii="仿宋_GB2312" w:hAnsi="CIDFont+F4" w:eastAsia="仿宋_GB2312"/>
          <w:b/>
          <w:color w:val="000000"/>
          <w:sz w:val="32"/>
          <w:szCs w:val="32"/>
        </w:rPr>
        <w:t>（请部门/单位对编制中涉及的专业名词进行补充解释）</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2D9DB5EC">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华池县柔远镇柳湾小学</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13</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华池县柔远镇柳湾小学202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华池县柔远镇柳湾小学</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9FE5CA"/>
    <w:multiLevelType w:val="singleLevel"/>
    <w:tmpl w:val="CB9FE5C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4A20FA6"/>
    <w:rsid w:val="113741D2"/>
    <w:rsid w:val="18330BA7"/>
    <w:rsid w:val="1D34261E"/>
    <w:rsid w:val="42A05423"/>
    <w:rsid w:val="42A25F4F"/>
    <w:rsid w:val="46A95CC6"/>
    <w:rsid w:val="4C433C79"/>
    <w:rsid w:val="527E074E"/>
    <w:rsid w:val="56393C72"/>
    <w:rsid w:val="579503FF"/>
    <w:rsid w:val="60535296"/>
    <w:rsid w:val="647B7A37"/>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rFonts w:ascii="Times New Roman" w:hAnsi="Times New Roman"/>
      <w:sz w:val="24"/>
      <w:szCs w:val="24"/>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3446</Words>
  <Characters>3772</Characters>
  <Lines>68</Lines>
  <Paragraphs>19</Paragraphs>
  <TotalTime>4</TotalTime>
  <ScaleCrop>false</ScaleCrop>
  <LinksUpToDate>false</LinksUpToDate>
  <CharactersWithSpaces>3808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张峰</cp:lastModifiedBy>
  <cp:lastPrinted>2026-03-13T06:44:46Z</cp:lastPrinted>
  <dcterms:modified xsi:type="dcterms:W3CDTF">2026-03-13T06:45:31Z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04E7026D2069420B9EDE453A1E29F7CA_13</vt:lpwstr>
  </property>
  <property fmtid="{D5CDD505-2E9C-101B-9397-08002B2CF9AE}" pid="4" name="KSOTemplateDocerSaveRecord">
    <vt:lpwstr>eyJoZGlkIjoiOTY5MjljZjJhY2M5ZjBlMmEwM2FkYmYyM2RjYTQxMTIiLCJ1c2VySWQiOiIyMDM1OTgzODgifQ==</vt:lpwstr>
  </property>
</Properties>
</file>