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45A030F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华池县林镇乡卫生院</w:t>
      </w:r>
    </w:p>
    <w:p w14:paraId="2C25761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第一部分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基本概况</w:t>
      </w:r>
    </w:p>
    <w:p w14:paraId="4AF188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职责</w:t>
      </w:r>
    </w:p>
    <w:p w14:paraId="2D3B2E84">
      <w:pPr>
        <w:spacing w:line="560" w:lineRule="exact"/>
        <w:ind w:firstLine="600" w:firstLineChars="200"/>
        <w:jc w:val="left"/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林镇乡卫生院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预算公开表</w:t>
      </w:r>
    </w:p>
    <w:p w14:paraId="0A5207D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华池县林镇乡卫生院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收支总体情况表</w:t>
      </w:r>
    </w:p>
    <w:p w14:paraId="6963068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华池县林镇乡卫生院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收入总体情况表</w:t>
      </w:r>
    </w:p>
    <w:p w14:paraId="18E37F0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华池县林镇乡卫生院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A790AC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华池县林镇乡卫生院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整体支出绩效目标表和项目支出绩效目标表</w:t>
      </w:r>
    </w:p>
    <w:p w14:paraId="7C8C2FD4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3CA189A8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75427683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华池县林镇乡卫生院是全额拨款事业单位，隶属于华池县卫生健康局的二级预算单位。主要职责是:开展内、外、妇产、中医各科常见病、及多发病的诊治；承担着本乡及周边乡镇的现场应急救护和转诊服务，承担着本辖区居民的十四项基本公共卫生服务工作，如健康档案的管理，健康教育，预防接种，0-6岁儿童健康管理、孕产妇健康管理，65岁及以上老年人健康管理慢性病患者健康管理（包括高血压患者健康管理和2型糖尿病患者健康管理）、严重精神障碍患者管理、肺结核患者健康管理、中医药健康管理、传染病及突发公共卫生事件报告和处理、卫生计生监督协管、免费提供避孕药具、开展健康素养促进等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6ED96BCC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机构情况：华池县林镇乡卫生院内设综合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楼（党建办公室、公卫办、心电图室、B超室、预防接种室），业务楼（门诊、医保室、中西药库、抢救室、治疗室、住院部、中医馆）。</w:t>
      </w:r>
    </w:p>
    <w:p w14:paraId="6E1162C7">
      <w:pPr>
        <w:spacing w:line="600" w:lineRule="exact"/>
        <w:ind w:firstLine="640" w:firstLineChars="200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．人员情况：202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年度，我单位共有编制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名，其中：行政编制0名，参公事业编制0名，事业编制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名，后勤编制0名。财政供养总人数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人，其中：在职人员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人，雇佣人员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/>
        </w:rPr>
        <w:t>人，离退休0人，遗属0人。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华池县林镇乡卫生院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127.95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华池县林镇乡卫生院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所有收入和支出均纳入部门预算管理。收入包括：一般公共预算拨款收入；支出包括：社会保障和就业支出、卫生健康支出、住房保障支出。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127.95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华池县林镇乡卫生院</w:t>
      </w:r>
      <w:r>
        <w:rPr>
          <w:rFonts w:hint="eastAsia" w:ascii="仿宋_GB2312" w:hAnsi="仿宋" w:eastAsia="仿宋_GB2312"/>
          <w:sz w:val="32"/>
          <w:szCs w:val="32"/>
        </w:rPr>
        <w:t>预算公开表1,2）。包括：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127.95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183A6B9">
      <w:pPr>
        <w:numPr>
          <w:ilvl w:val="0"/>
          <w:numId w:val="1"/>
        </w:num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支出预算</w:t>
      </w:r>
    </w:p>
    <w:p w14:paraId="356FC486">
      <w:pPr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年支出预算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127.95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华池县林镇乡卫生院</w:t>
      </w:r>
      <w:r>
        <w:rPr>
          <w:rFonts w:hint="eastAsia" w:ascii="仿宋_GB2312" w:hAnsi="仿宋" w:eastAsia="仿宋_GB2312"/>
          <w:sz w:val="32"/>
          <w:szCs w:val="32"/>
        </w:rPr>
        <w:t>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127.95</w:t>
      </w:r>
      <w:r>
        <w:rPr>
          <w:rStyle w:val="20"/>
          <w:rFonts w:hint="default" w:hAnsi="仿宋"/>
        </w:rPr>
        <w:t xml:space="preserve">万元，占 </w:t>
      </w:r>
      <w:r>
        <w:rPr>
          <w:rStyle w:val="21"/>
          <w:rFonts w:hint="eastAsia" w:ascii="仿宋_GB2312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1"/>
          <w:rFonts w:hint="eastAsia" w:ascii="仿宋_GB2312" w:hAnsi="仿宋" w:eastAsia="仿宋_GB2312"/>
          <w:lang w:eastAsia="zh-CN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eastAsia" w:ascii="仿宋_GB2312" w:hAnsi="仿宋" w:eastAsia="仿宋_GB2312"/>
          <w:lang w:val="en-US" w:eastAsia="zh-CN"/>
        </w:rPr>
        <w:t>6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127.95</w:t>
      </w:r>
      <w:r>
        <w:rPr>
          <w:rStyle w:val="20"/>
          <w:rFonts w:hint="default" w:hAnsi="仿宋"/>
        </w:rPr>
        <w:t>万元，包括：社会保障和就业支出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19.93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eastAsia="zh-CN"/>
        </w:rPr>
        <w:t>卫生健康支出</w:t>
      </w:r>
      <w:r>
        <w:rPr>
          <w:rStyle w:val="20"/>
          <w:rFonts w:hint="eastAsia" w:hAnsi="仿宋" w:eastAsia="仿宋_GB2312"/>
          <w:lang w:val="en-US" w:eastAsia="zh-CN"/>
        </w:rPr>
        <w:t>98.96万元，住房保障支出9.06万元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华池县林镇乡卫生院</w:t>
      </w:r>
      <w:r>
        <w:rPr>
          <w:rFonts w:hint="eastAsia" w:ascii="仿宋_GB2312" w:hAnsi="微软雅黑" w:eastAsia="仿宋_GB2312"/>
          <w:sz w:val="32"/>
          <w:szCs w:val="32"/>
        </w:rPr>
        <w:t>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127.95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增加11.46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上升9.83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上升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人员增加，基本支出增加，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财政拨款增加。</w:t>
      </w: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125.71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万元，主要包括：基本工资、津贴补贴、奖金、机关事业单位基本养老保险缴费、职业年金缴费、职工基本医疗保险缴费、其他社会保障缴费、住房公积金等。</w:t>
      </w:r>
    </w:p>
    <w:p w14:paraId="077398C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2.24</w:t>
      </w:r>
      <w:r>
        <w:rPr>
          <w:rFonts w:hint="eastAsia" w:ascii="仿宋_GB2312" w:hAnsi="仿宋" w:eastAsia="仿宋_GB2312"/>
          <w:sz w:val="32"/>
          <w:szCs w:val="32"/>
        </w:rPr>
        <w:t>万元，主要包括：办工会经费、福利费、其他商品和服务支出等。</w:t>
      </w:r>
    </w:p>
    <w:p w14:paraId="47B79818">
      <w:pPr>
        <w:numPr>
          <w:ilvl w:val="0"/>
          <w:numId w:val="1"/>
        </w:numPr>
        <w:adjustRightInd w:val="0"/>
        <w:snapToGrid w:val="0"/>
        <w:spacing w:line="640" w:lineRule="exact"/>
        <w:ind w:left="0" w:leftChars="0"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项目支出</w:t>
      </w:r>
    </w:p>
    <w:p w14:paraId="494B95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项目支出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CA5B8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03AB02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社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eastAsia="zh-CN"/>
        </w:rPr>
        <w:t>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>20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19.93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 xml:space="preserve">万元，比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11.46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单位人员增加，经费增加；</w:t>
      </w:r>
    </w:p>
    <w:p w14:paraId="2DC3FA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>20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98.96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比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8.83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单位人员增加，经费增加；</w:t>
      </w:r>
    </w:p>
    <w:p w14:paraId="4EB10B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3.住房保障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年预算数为</w:t>
      </w:r>
      <w:r>
        <w:rPr>
          <w:rStyle w:val="20"/>
          <w:rFonts w:hint="eastAsia" w:hAnsi="仿宋" w:eastAsia="仿宋_GB2312"/>
          <w:lang w:val="en-US" w:eastAsia="zh-CN"/>
        </w:rPr>
        <w:t>9.06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比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</w:rPr>
        <w:t>2023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Style w:val="20"/>
          <w:rFonts w:hint="eastAsia" w:hAnsi="仿宋" w:eastAsia="仿宋_GB2312"/>
          <w:lang w:val="en-US" w:eastAsia="zh-CN"/>
        </w:rPr>
        <w:t>0.99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</w:rPr>
        <w:t>，主要原因是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新增项目支出。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0.16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0.0078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CC67525">
      <w:pPr>
        <w:widowControl/>
        <w:numPr>
          <w:ilvl w:val="0"/>
          <w:numId w:val="2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公务用车购置及运行维护费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0.16</w:t>
      </w:r>
      <w:r>
        <w:rPr>
          <w:rFonts w:hint="eastAsia" w:ascii="仿宋_GB2312" w:hAnsi="仿宋" w:eastAsia="仿宋_GB2312"/>
          <w:sz w:val="32"/>
          <w:szCs w:val="32"/>
        </w:rPr>
        <w:t xml:space="preserve">  万元（其中：公务用车购置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万元，公务用车运行维护费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0.16</w:t>
      </w:r>
      <w:r>
        <w:rPr>
          <w:rFonts w:hint="eastAsia" w:ascii="仿宋_GB2312" w:hAnsi="仿宋" w:eastAsia="仿宋_GB2312"/>
          <w:sz w:val="32"/>
          <w:szCs w:val="32"/>
        </w:rPr>
        <w:t xml:space="preserve">  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年预算减少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0.0078</w:t>
      </w:r>
      <w:r>
        <w:rPr>
          <w:rFonts w:hint="eastAsia" w:ascii="仿宋_GB2312" w:hAnsi="仿宋" w:eastAsia="仿宋_GB2312"/>
          <w:sz w:val="32"/>
          <w:szCs w:val="32"/>
        </w:rPr>
        <w:t xml:space="preserve">万元，下降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4.64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下降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主要原因是</w:t>
      </w:r>
      <w:r>
        <w:rPr>
          <w:rFonts w:hint="eastAsia" w:ascii="仿宋_GB2312" w:hAnsi="仿宋" w:eastAsia="仿宋_GB2312"/>
          <w:sz w:val="32"/>
          <w:szCs w:val="32"/>
        </w:rPr>
        <w:t>“三公”经费按照不少于3%进行压减。</w:t>
      </w:r>
    </w:p>
    <w:p w14:paraId="752B743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13C64A18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本年度无</w:t>
      </w:r>
      <w:r>
        <w:rPr>
          <w:rFonts w:hint="eastAsia" w:ascii="仿宋_GB2312" w:hAnsi="仿宋" w:eastAsia="仿宋_GB2312"/>
          <w:sz w:val="32"/>
          <w:szCs w:val="32"/>
        </w:rPr>
        <w:t xml:space="preserve">培训费 </w:t>
      </w:r>
    </w:p>
    <w:p w14:paraId="0AEB276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79BFEF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本年度无</w:t>
      </w:r>
      <w:r>
        <w:rPr>
          <w:rFonts w:hint="eastAsia" w:ascii="仿宋_GB2312" w:hAnsi="仿宋" w:eastAsia="仿宋_GB2312"/>
          <w:sz w:val="32"/>
          <w:szCs w:val="32"/>
        </w:rPr>
        <w:t>会议费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69C114C3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6EF7497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本单位属于事业单位，无机关运行经费。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宋体"/>
          <w:kern w:val="0"/>
          <w:sz w:val="32"/>
          <w:szCs w:val="32"/>
        </w:rPr>
        <w:t>、国有资产占用情况</w:t>
      </w:r>
    </w:p>
    <w:p w14:paraId="3670AF9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上年末固定资产金额为167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39万元。其中：办公用房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435</w:t>
      </w:r>
      <w:r>
        <w:rPr>
          <w:rFonts w:hint="eastAsia" w:ascii="仿宋_GB2312" w:hAnsi="仿宋" w:eastAsia="仿宋_GB2312"/>
          <w:sz w:val="32"/>
          <w:szCs w:val="32"/>
        </w:rPr>
        <w:t xml:space="preserve">   平方米，价值85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15万元。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华池县林镇乡卫生院</w:t>
      </w:r>
      <w:r>
        <w:rPr>
          <w:rFonts w:hint="eastAsia" w:ascii="仿宋_GB2312" w:hAnsi="仿宋" w:eastAsia="仿宋_GB2312"/>
          <w:sz w:val="32"/>
          <w:szCs w:val="32"/>
        </w:rPr>
        <w:t>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20.46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20.46 </w:t>
      </w:r>
      <w:r>
        <w:rPr>
          <w:rFonts w:hint="eastAsia" w:ascii="仿宋_GB2312" w:hAnsi="仿宋" w:eastAsia="仿宋_GB2312"/>
          <w:sz w:val="32"/>
          <w:szCs w:val="32"/>
        </w:rPr>
        <w:t>万元。202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宋体"/>
          <w:kern w:val="0"/>
          <w:sz w:val="32"/>
          <w:szCs w:val="32"/>
        </w:rPr>
        <w:t>、其他重要事项情况说明</w:t>
      </w:r>
    </w:p>
    <w:p w14:paraId="5B6FFBD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3DDDF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23E1E44">
      <w:pPr>
        <w:adjustRightInd w:val="0"/>
        <w:snapToGrid w:val="0"/>
        <w:spacing w:line="640" w:lineRule="exact"/>
        <w:ind w:firstLine="643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2A48D5B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华池县林镇乡卫生院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4E92CA2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4C9DC0F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宋体"/>
          <w:kern w:val="0"/>
          <w:sz w:val="32"/>
          <w:szCs w:val="32"/>
        </w:rPr>
        <w:t>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个，公开率为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年7月，组织开展1-6月绩效运行监控项目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 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  %。截至7月底，如期完成预算执行和绩效目标指标值的项目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个，完成率为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  %。“双监控”发现存在的问题和主要原因是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 xml:space="preserve">。开展1-9月绩效运行监控项目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 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个，完成率为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 %。“双监控”发现存在的问题和主要原因是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;无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个绩效自评覆盖率为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  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年度绩效运行监控、绩效自评等情况，当年盘活财政资金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026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年，纳入部门/单位预算绩效目标管理的项目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 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00A551CE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华池县林镇乡卫生院</w:t>
      </w:r>
    </w:p>
    <w:p w14:paraId="30177F4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03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60C2B273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6B618EA9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381BDE96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华池县林镇乡卫生院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年预算公开表</w:t>
      </w:r>
    </w:p>
    <w:p w14:paraId="288B751D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华池县林镇乡卫生院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年整体支出绩效目标及预算项目绩效目标表</w:t>
      </w:r>
    </w:p>
    <w:p w14:paraId="5A42B77E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987365"/>
    <w:multiLevelType w:val="singleLevel"/>
    <w:tmpl w:val="919873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001E13D"/>
    <w:multiLevelType w:val="singleLevel"/>
    <w:tmpl w:val="1001E13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jNGZiMTVlN2JiMWY3ZDZiZjlmNzRmNjY3MjFmODk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A2C45F5"/>
    <w:rsid w:val="113741D2"/>
    <w:rsid w:val="18330BA7"/>
    <w:rsid w:val="1D34261E"/>
    <w:rsid w:val="42A05423"/>
    <w:rsid w:val="4C433C79"/>
    <w:rsid w:val="527E074E"/>
    <w:rsid w:val="53711906"/>
    <w:rsid w:val="56393C72"/>
    <w:rsid w:val="579503FF"/>
    <w:rsid w:val="60535296"/>
    <w:rsid w:val="6BBE50C1"/>
    <w:rsid w:val="6DC53DD5"/>
    <w:rsid w:val="72FD2525"/>
    <w:rsid w:val="73407014"/>
    <w:rsid w:val="7810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3447</Words>
  <Characters>3721</Characters>
  <Lines>68</Lines>
  <Paragraphs>19</Paragraphs>
  <TotalTime>7</TotalTime>
  <ScaleCrop>false</ScaleCrop>
  <LinksUpToDate>false</LinksUpToDate>
  <CharactersWithSpaces>3797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花落丶听雨丿孤</cp:lastModifiedBy>
  <cp:lastPrinted>2022-02-15T07:45:00Z</cp:lastPrinted>
  <dcterms:modified xsi:type="dcterms:W3CDTF">2026-03-13T01:09:57Z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0D9D1ECB0033418EAA22EADAE69B4982_13</vt:lpwstr>
  </property>
  <property fmtid="{D5CDD505-2E9C-101B-9397-08002B2CF9AE}" pid="4" name="KSOTemplateDocerSaveRecord">
    <vt:lpwstr>eyJoZGlkIjoiZjE4NjE2N2RiMGQ2MmYzNTc3ZDAwMGRjOWZkZDg4MWIiLCJ1c2VySWQiOiIyMjQ3MzAxNjAifQ==</vt:lpwstr>
  </property>
</Properties>
</file>