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65B49D">
      <w:pPr>
        <w:spacing w:line="660" w:lineRule="exact"/>
        <w:jc w:val="center"/>
        <w:rPr>
          <w:rFonts w:ascii="宋体" w:hAnsi="宋体" w:cs="宋体"/>
          <w:b/>
          <w:bCs/>
          <w:kern w:val="0"/>
          <w:sz w:val="44"/>
          <w:szCs w:val="44"/>
        </w:rPr>
      </w:pPr>
    </w:p>
    <w:p w14:paraId="47919B93">
      <w:pPr>
        <w:spacing w:line="660" w:lineRule="exact"/>
        <w:jc w:val="center"/>
        <w:rPr>
          <w:rFonts w:ascii="宋体" w:hAnsi="宋体" w:cs="宋体"/>
          <w:b/>
          <w:bCs/>
          <w:kern w:val="0"/>
          <w:sz w:val="44"/>
          <w:szCs w:val="44"/>
        </w:rPr>
      </w:pPr>
    </w:p>
    <w:p w14:paraId="261EE251">
      <w:pPr>
        <w:spacing w:line="660" w:lineRule="exact"/>
        <w:jc w:val="center"/>
        <w:rPr>
          <w:rFonts w:ascii="宋体" w:hAnsi="宋体" w:cs="宋体"/>
          <w:b/>
          <w:bCs/>
          <w:kern w:val="0"/>
          <w:sz w:val="44"/>
          <w:szCs w:val="44"/>
        </w:rPr>
      </w:pPr>
    </w:p>
    <w:p w14:paraId="04333CFA">
      <w:pPr>
        <w:spacing w:line="660" w:lineRule="exact"/>
        <w:jc w:val="center"/>
        <w:rPr>
          <w:rFonts w:ascii="宋体" w:hAnsi="宋体" w:cs="宋体"/>
          <w:b/>
          <w:bCs/>
          <w:kern w:val="0"/>
          <w:sz w:val="44"/>
          <w:szCs w:val="44"/>
        </w:rPr>
      </w:pPr>
    </w:p>
    <w:p w14:paraId="490E96BF">
      <w:pPr>
        <w:spacing w:line="660" w:lineRule="exact"/>
        <w:jc w:val="center"/>
        <w:rPr>
          <w:rFonts w:ascii="宋体" w:hAnsi="宋体" w:cs="宋体"/>
          <w:b/>
          <w:bCs/>
          <w:kern w:val="0"/>
          <w:sz w:val="44"/>
          <w:szCs w:val="44"/>
        </w:rPr>
      </w:pPr>
    </w:p>
    <w:p w14:paraId="30D7A470">
      <w:pPr>
        <w:spacing w:line="660" w:lineRule="exact"/>
        <w:jc w:val="center"/>
        <w:rPr>
          <w:rFonts w:ascii="宋体" w:hAnsi="宋体" w:cs="宋体"/>
          <w:b/>
          <w:bCs/>
          <w:kern w:val="0"/>
          <w:sz w:val="44"/>
          <w:szCs w:val="44"/>
        </w:rPr>
      </w:pPr>
    </w:p>
    <w:p w14:paraId="29F0D7AD">
      <w:pPr>
        <w:spacing w:line="660" w:lineRule="exact"/>
        <w:jc w:val="center"/>
        <w:rPr>
          <w:rFonts w:ascii="宋体" w:hAnsi="宋体" w:cs="宋体"/>
          <w:b/>
          <w:bCs/>
          <w:kern w:val="0"/>
          <w:sz w:val="44"/>
          <w:szCs w:val="44"/>
        </w:rPr>
      </w:pPr>
    </w:p>
    <w:p w14:paraId="26B86C49">
      <w:pPr>
        <w:spacing w:line="660" w:lineRule="exact"/>
        <w:jc w:val="center"/>
        <w:rPr>
          <w:rFonts w:ascii="宋体" w:hAnsi="宋体" w:cs="宋体"/>
          <w:b/>
          <w:bCs/>
          <w:kern w:val="0"/>
          <w:sz w:val="44"/>
          <w:szCs w:val="44"/>
        </w:rPr>
      </w:pPr>
    </w:p>
    <w:p w14:paraId="24295EDE">
      <w:pPr>
        <w:spacing w:line="660" w:lineRule="exact"/>
        <w:rPr>
          <w:rFonts w:ascii="宋体" w:hAnsi="宋体" w:cs="宋体"/>
          <w:b/>
          <w:bCs/>
          <w:kern w:val="0"/>
          <w:sz w:val="44"/>
          <w:szCs w:val="44"/>
        </w:rPr>
      </w:pPr>
    </w:p>
    <w:p w14:paraId="278FA2AF">
      <w:pPr>
        <w:spacing w:line="660" w:lineRule="exact"/>
        <w:jc w:val="center"/>
        <w:rPr>
          <w:rFonts w:ascii="宋体" w:hAnsi="宋体" w:cs="宋体"/>
          <w:b/>
          <w:bCs/>
          <w:kern w:val="0"/>
          <w:sz w:val="44"/>
          <w:szCs w:val="44"/>
        </w:rPr>
      </w:pPr>
    </w:p>
    <w:p w14:paraId="632FAD51">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rPr>
        <w:t xml:space="preserve">2026年华池县城壕镇卫生院预算公开情况说明 </w:t>
      </w:r>
    </w:p>
    <w:p w14:paraId="3D81B070">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68D3A014">
      <w:pPr>
        <w:spacing w:line="660" w:lineRule="exact"/>
        <w:jc w:val="center"/>
        <w:rPr>
          <w:rFonts w:ascii="宋体" w:hAnsi="宋体" w:cs="宋体"/>
          <w:b/>
          <w:bCs/>
          <w:kern w:val="0"/>
          <w:sz w:val="44"/>
          <w:szCs w:val="44"/>
        </w:rPr>
      </w:pPr>
    </w:p>
    <w:p w14:paraId="41C1F5BF">
      <w:pPr>
        <w:spacing w:line="30" w:lineRule="exact"/>
        <w:jc w:val="center"/>
        <w:rPr>
          <w:rFonts w:ascii="黑体" w:eastAsia="黑体"/>
          <w:color w:val="000000"/>
          <w:sz w:val="18"/>
          <w:szCs w:val="18"/>
        </w:rPr>
      </w:pPr>
    </w:p>
    <w:p w14:paraId="75E820CD">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华池县城壕镇卫生院基本概况</w:t>
      </w:r>
    </w:p>
    <w:p w14:paraId="7A8BC74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一、华池县城壕镇卫生院职责</w:t>
      </w:r>
    </w:p>
    <w:p w14:paraId="1F25411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140F1117">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第二部分 2026年华池县城壕镇卫生院预算情况说明</w:t>
      </w:r>
    </w:p>
    <w:p w14:paraId="4026E6F2">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三、收支总体情况</w:t>
      </w:r>
    </w:p>
    <w:p w14:paraId="751388B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四、一般公共预算情况</w:t>
      </w:r>
    </w:p>
    <w:p w14:paraId="06E18B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五、一般公共预算财政拨款“三公”经费、培训费、会议费等情况</w:t>
      </w:r>
    </w:p>
    <w:p w14:paraId="3EC000F2">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六、一般公共预算财政拨款机关运行经费情况</w:t>
      </w:r>
    </w:p>
    <w:p w14:paraId="3BB3FF5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七、政府采购安排情况</w:t>
      </w:r>
    </w:p>
    <w:p w14:paraId="1F52AE9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八、国有资产占用情况</w:t>
      </w:r>
    </w:p>
    <w:p w14:paraId="7725F20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九、其他重要事项情况说明</w:t>
      </w:r>
    </w:p>
    <w:p w14:paraId="5ED19C2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十、预算绩效管理情况</w:t>
      </w:r>
    </w:p>
    <w:p w14:paraId="7E39D2B3">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十一、名词解释</w:t>
      </w:r>
    </w:p>
    <w:p w14:paraId="0DF753E6">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第三部分 2026年华池县城壕镇卫生院预算公开表</w:t>
      </w:r>
    </w:p>
    <w:p w14:paraId="7BA3DCD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一、华池县城壕镇卫生院收支总体情况表</w:t>
      </w:r>
    </w:p>
    <w:p w14:paraId="17CB3562">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二、华池县城壕镇卫生院收入总体情况表</w:t>
      </w:r>
    </w:p>
    <w:p w14:paraId="6FB63663">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三、华池县城壕镇卫生院支出总体情况表</w:t>
      </w:r>
    </w:p>
    <w:p w14:paraId="6C506F2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299CEE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3491F62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190A23A3">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4B120B57">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282981D">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56A41ED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700476C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4A858B1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6081035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十三、华池县城壕镇卫生院整体支出绩效目标表和项目支出绩效目标表</w:t>
      </w:r>
    </w:p>
    <w:p w14:paraId="667D2D2A">
      <w:pPr>
        <w:spacing w:line="660" w:lineRule="exact"/>
        <w:jc w:val="center"/>
        <w:rPr>
          <w:rFonts w:ascii="仿宋_GB2312" w:hAnsi="宋体" w:eastAsia="仿宋_GB2312" w:cs="宋体"/>
          <w:b/>
          <w:bCs/>
          <w:kern w:val="0"/>
          <w:sz w:val="44"/>
          <w:szCs w:val="44"/>
        </w:rPr>
      </w:pPr>
    </w:p>
    <w:p w14:paraId="26B80321">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3C6F3C0">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58D56F44">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甘肃省人民政府办公厅关于进一步推进预算公开工作的实施方案》要求，现将2026年部门预算公开如下：</w:t>
      </w:r>
    </w:p>
    <w:p w14:paraId="6661E0AD">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一、华池县城壕镇卫生院职责</w:t>
      </w:r>
    </w:p>
    <w:p w14:paraId="5E2EC164">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华池县城壕镇卫生院是以公共卫生服务为主，综合提供预防、保健和基本医疗等服务等工作的职能部门。主要职责是:主要职责是:承担本镇辖区各项医疗卫生服务和公共卫生服务。</w:t>
      </w:r>
    </w:p>
    <w:p w14:paraId="2FA7588D">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(一)提供基本医疗服务</w:t>
      </w:r>
    </w:p>
    <w:p w14:paraId="1D9461E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1、开展内、外、中医等各科常见病、多发病的诊疗；  </w:t>
      </w:r>
    </w:p>
    <w:p w14:paraId="789B7879">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2、承担着本镇及周边乡镇的现场应急救护和转诊服务。</w:t>
      </w:r>
    </w:p>
    <w:p w14:paraId="2718D2A5">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3、提供政府卫生行政部门批准的其他医疗服务。</w:t>
      </w:r>
    </w:p>
    <w:p w14:paraId="6D135D47">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（二）提供公共卫生服务</w:t>
      </w:r>
    </w:p>
    <w:p w14:paraId="760297D9">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1、承担着本乡居民的十四项基本公共卫生服务工作（如健康档案的管理，爱国卫生工作，预防接种，孕产妇保健，65岁及以上老年人、传染病、高血压、糖尿病、精神病等重点人群管理及随访等）；                                                     </w:t>
      </w:r>
    </w:p>
    <w:p w14:paraId="4C776EBD">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2、负责我院辖区内突发公共卫生事件的报告并协助处理；                                                      </w:t>
      </w:r>
    </w:p>
    <w:p w14:paraId="2F9902AA">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3、做好卫生行政部门规定的其他公共卫生服务；</w:t>
      </w:r>
    </w:p>
    <w:p w14:paraId="26B5C075">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（三）承担公共卫生服务管理</w:t>
      </w:r>
    </w:p>
    <w:p w14:paraId="3F4D750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1、对我院辖区内传染病防治、学校卫生、食品卫生以及村级预防保健工作进行指导、培训、考核与监督；                                                                  </w:t>
      </w:r>
    </w:p>
    <w:p w14:paraId="763371A9">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2、深入推进乡村卫生一体化管理，对村卫生所实行以行政、人员、业务、药品、财产、绩效为基本内容的“六统一”规范管理，负责村卫生所的技术指导和乡村医生培训等工作。</w:t>
      </w:r>
    </w:p>
    <w:p w14:paraId="2744ED93">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08C03E22">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 xml:space="preserve">（一）机关内设机构 </w:t>
      </w:r>
      <w:r>
        <w:rPr>
          <w:rFonts w:hint="eastAsia" w:ascii="楷体_GB2312" w:hAnsi="楷体" w:eastAsia="楷体_GB2312" w:cs="宋体"/>
          <w:b/>
          <w:bCs/>
          <w:kern w:val="0"/>
          <w:sz w:val="32"/>
          <w:szCs w:val="32"/>
        </w:rPr>
        <w:tab/>
      </w:r>
    </w:p>
    <w:p w14:paraId="61A34E2D">
      <w:pPr>
        <w:spacing w:line="600" w:lineRule="exact"/>
        <w:ind w:firstLine="640" w:firstLineChars="200"/>
        <w:rPr>
          <w:rFonts w:ascii="楷体_GB2312" w:hAnsi="楷体" w:eastAsia="楷体_GB2312" w:cs="宋体"/>
          <w:b/>
          <w:bCs/>
          <w:kern w:val="0"/>
          <w:sz w:val="32"/>
          <w:szCs w:val="32"/>
        </w:rPr>
      </w:pPr>
      <w:r>
        <w:rPr>
          <w:rFonts w:hint="eastAsia" w:ascii="仿宋_GB2312" w:hAnsi="仿宋" w:eastAsia="仿宋_GB2312" w:cs="宋体"/>
          <w:kern w:val="0"/>
          <w:sz w:val="32"/>
          <w:szCs w:val="32"/>
        </w:rPr>
        <w:t>华池县城壕镇卫生院内设中西医门诊部、住院部、中西药房、心电图室，B超室、化验室、公卫科、收费室、疫苗接种室。</w:t>
      </w:r>
    </w:p>
    <w:p w14:paraId="10629420">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辖区下属卫生室6所。</w:t>
      </w:r>
    </w:p>
    <w:p w14:paraId="67220B8E">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三、华池县城壕镇卫生院收支总体情况</w:t>
      </w:r>
    </w:p>
    <w:p w14:paraId="0E3326AF">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按照预算管理有关规定，2026年华池县城壕镇卫生院收支包括机关预算和直属单位预算在内的汇总情况。</w:t>
      </w:r>
    </w:p>
    <w:p w14:paraId="7293DAA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2026年部门收支总预算255.76万元。按照综合预算的原则，华池县城壕镇卫生院所有收入和支出均纳入部门预算管理。收入包括：一般公共预算拨款收入；支出包括：社会保障和就业支出、卫生健康支出、住房保障支出。</w:t>
      </w:r>
    </w:p>
    <w:p w14:paraId="0783B03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4F4BBA8A">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2026年收入预算255.76万元（详见华池县城壕镇卫生院预算公开表1,2）。包括：</w:t>
      </w:r>
    </w:p>
    <w:p w14:paraId="3343C7CD">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一般公共预算收入255.76万元，占100.00%。</w:t>
      </w:r>
    </w:p>
    <w:p w14:paraId="114194A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2E350BA7">
      <w:pPr>
        <w:widowControl/>
        <w:adjustRightInd w:val="0"/>
        <w:snapToGrid w:val="0"/>
        <w:spacing w:line="640" w:lineRule="exact"/>
        <w:ind w:firstLine="640" w:firstLineChars="200"/>
        <w:contextualSpacing/>
        <w:jc w:val="left"/>
        <w:rPr>
          <w:rStyle w:val="20"/>
          <w:rFonts w:hint="default" w:hAnsi="仿宋"/>
        </w:rPr>
      </w:pPr>
      <w:r>
        <w:rPr>
          <w:rFonts w:hint="eastAsia" w:ascii="仿宋_GB2312" w:hAnsi="仿宋" w:eastAsia="仿宋_GB2312"/>
          <w:sz w:val="32"/>
          <w:szCs w:val="32"/>
        </w:rPr>
        <w:t>2026年支出预算255.76万元（详见华池县城壕镇卫生院预算公开表3）。</w:t>
      </w:r>
      <w:r>
        <w:rPr>
          <w:rStyle w:val="20"/>
          <w:rFonts w:hint="default" w:hAnsi="仿宋"/>
        </w:rPr>
        <w:t>其中：基本支出</w:t>
      </w:r>
      <w:r>
        <w:rPr>
          <w:rStyle w:val="21"/>
          <w:rFonts w:hint="eastAsia" w:ascii="仿宋_GB2312" w:hAnsi="仿宋" w:eastAsia="仿宋_GB2312"/>
        </w:rPr>
        <w:t>255.76</w:t>
      </w:r>
      <w:r>
        <w:rPr>
          <w:rStyle w:val="20"/>
          <w:rFonts w:hint="default" w:hAnsi="仿宋"/>
        </w:rPr>
        <w:t>万元，占</w:t>
      </w:r>
      <w:r>
        <w:rPr>
          <w:rStyle w:val="20"/>
          <w:rFonts w:hAnsi="仿宋"/>
        </w:rPr>
        <w:t>100.00</w:t>
      </w:r>
      <w:r>
        <w:rPr>
          <w:rStyle w:val="21"/>
          <w:rFonts w:hint="eastAsia" w:ascii="仿宋_GB2312" w:hAnsi="仿宋" w:eastAsia="仿宋_GB2312"/>
        </w:rPr>
        <w:t xml:space="preserve"> %</w:t>
      </w:r>
      <w:r>
        <w:rPr>
          <w:rStyle w:val="20"/>
          <w:rFonts w:hint="default" w:hAnsi="仿宋"/>
        </w:rPr>
        <w:t>。</w:t>
      </w:r>
    </w:p>
    <w:p w14:paraId="0D160E2F">
      <w:pPr>
        <w:widowControl/>
        <w:adjustRightInd w:val="0"/>
        <w:snapToGrid w:val="0"/>
        <w:spacing w:line="640" w:lineRule="exact"/>
        <w:ind w:firstLine="640" w:firstLineChars="200"/>
        <w:contextualSpacing/>
        <w:jc w:val="left"/>
        <w:rPr>
          <w:rStyle w:val="20"/>
          <w:rFonts w:hint="default" w:hAnsi="仿宋"/>
        </w:rPr>
      </w:pPr>
    </w:p>
    <w:p w14:paraId="7B1E5829">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20DBA1C9">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rPr>
        <w:t xml:space="preserve">2026 </w:t>
      </w:r>
      <w:r>
        <w:rPr>
          <w:rStyle w:val="20"/>
          <w:rFonts w:hint="default" w:hAnsi="仿宋"/>
        </w:rPr>
        <w:t>年一般公共预算当年支出</w:t>
      </w:r>
      <w:r>
        <w:rPr>
          <w:rStyle w:val="21"/>
          <w:rFonts w:hint="eastAsia" w:ascii="仿宋_GB2312" w:hAnsi="仿宋" w:eastAsia="仿宋_GB2312"/>
        </w:rPr>
        <w:t>255.76</w:t>
      </w:r>
      <w:r>
        <w:rPr>
          <w:rStyle w:val="20"/>
          <w:rFonts w:hint="default" w:hAnsi="仿宋"/>
        </w:rPr>
        <w:t>万元，包括：社会保障和就业支出</w:t>
      </w:r>
      <w:r>
        <w:rPr>
          <w:rStyle w:val="21"/>
          <w:rFonts w:hint="eastAsia" w:ascii="仿宋_GB2312" w:hAnsi="仿宋" w:eastAsia="仿宋_GB2312"/>
        </w:rPr>
        <w:t>39.07</w:t>
      </w:r>
      <w:r>
        <w:rPr>
          <w:rStyle w:val="20"/>
          <w:rFonts w:hint="default" w:hAnsi="仿宋"/>
        </w:rPr>
        <w:t>万元、</w:t>
      </w:r>
      <w:r>
        <w:rPr>
          <w:rStyle w:val="20"/>
          <w:rFonts w:hAnsi="仿宋"/>
        </w:rPr>
        <w:t>卫生健康</w:t>
      </w:r>
      <w:r>
        <w:rPr>
          <w:rStyle w:val="20"/>
          <w:rFonts w:hint="default" w:hAnsi="仿宋"/>
        </w:rPr>
        <w:t>支出</w:t>
      </w:r>
      <w:r>
        <w:rPr>
          <w:rStyle w:val="21"/>
          <w:rFonts w:hint="eastAsia" w:ascii="仿宋_GB2312" w:hAnsi="仿宋" w:eastAsia="仿宋_GB2312"/>
        </w:rPr>
        <w:t>198.01</w:t>
      </w:r>
      <w:r>
        <w:rPr>
          <w:rStyle w:val="20"/>
          <w:rFonts w:hint="default" w:hAnsi="仿宋"/>
        </w:rPr>
        <w:t>万元</w:t>
      </w:r>
      <w:r>
        <w:rPr>
          <w:rStyle w:val="20"/>
          <w:rFonts w:hAnsi="仿宋"/>
        </w:rPr>
        <w:t>；住房保障支出</w:t>
      </w:r>
      <w:r>
        <w:rPr>
          <w:rStyle w:val="20"/>
          <w:rFonts w:hint="default" w:hAnsi="仿宋"/>
        </w:rPr>
        <w:t>18.68</w:t>
      </w:r>
      <w:r>
        <w:rPr>
          <w:rStyle w:val="20"/>
          <w:rFonts w:hAnsi="仿宋"/>
        </w:rPr>
        <w:t>万元</w:t>
      </w:r>
      <w:r>
        <w:rPr>
          <w:rStyle w:val="20"/>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（详见华池县城壕镇卫生院预算公开表4,5,6,7）</w:t>
      </w:r>
      <w:r>
        <w:rPr>
          <w:rFonts w:hint="eastAsia" w:ascii="仿宋_GB2312" w:hAnsi="仿宋" w:eastAsia="仿宋_GB2312"/>
          <w:sz w:val="32"/>
          <w:szCs w:val="32"/>
        </w:rPr>
        <w:t>：</w:t>
      </w:r>
    </w:p>
    <w:p w14:paraId="32C549C7">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385B08F0">
      <w:pPr>
        <w:widowControl/>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2026年基本支出255.76万元，比2025年预算增加81.29万元，增加</w:t>
      </w:r>
      <w:r>
        <w:rPr>
          <w:rFonts w:hint="eastAsia" w:ascii="仿宋_GB2312" w:hAnsi="仿宋" w:eastAsia="仿宋_GB2312"/>
          <w:sz w:val="32"/>
          <w:szCs w:val="32"/>
          <w:lang w:val="en-US" w:eastAsia="zh-CN"/>
        </w:rPr>
        <w:t>46.59</w:t>
      </w:r>
      <w:r>
        <w:rPr>
          <w:rFonts w:hint="eastAsia" w:ascii="仿宋_GB2312" w:hAnsi="仿宋" w:eastAsia="仿宋_GB2312"/>
          <w:sz w:val="32"/>
          <w:szCs w:val="32"/>
        </w:rPr>
        <w:t>%，下降的主要原因是人员变动后支出增加。</w:t>
      </w:r>
    </w:p>
    <w:p w14:paraId="77E243A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其中：人员经费支出249.45万元，主要包括：基本工资、津贴补贴、奖金、绩效工资、机关事业单位基本养老保险缴费、职业年金缴费、职工基本医疗保险缴费、其他社会保障缴费、住房公积金。</w:t>
      </w:r>
    </w:p>
    <w:p w14:paraId="744AFD7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公用经费支出6.31万元，主要包括：工会经费、福利费、其他商品和服务支出。</w:t>
      </w:r>
    </w:p>
    <w:p w14:paraId="1E7AC11D">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3026E2D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2026年本单位无项目支出。</w:t>
      </w:r>
    </w:p>
    <w:p w14:paraId="60228B3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3E7B62CC">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1.社会保障和就业支出2026年预算数为39.07万元，比2025年预算增加11.36万元，主要原因是单位人员变动，经费增加；</w:t>
      </w:r>
    </w:p>
    <w:p w14:paraId="4A80B600">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2.卫生健康支出2026年预算数为198.01万元，比2025年预算增加63.79万元，主要原因是单位人员变动，经费增加；</w:t>
      </w:r>
    </w:p>
    <w:p w14:paraId="0A169A2F">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3.住房保障2026年预算数为18.68万元，比2025年预算增加6.14万元，主要原因是单位人员变动，经费增加。</w:t>
      </w:r>
    </w:p>
    <w:p w14:paraId="556C1C7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五、华池县城壕镇卫生院一般公共预算财政拨款“三公”经费、培训费、会议费等情况</w:t>
      </w:r>
    </w:p>
    <w:p w14:paraId="730B97B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50AA812F">
      <w:pPr>
        <w:adjustRightInd w:val="0"/>
        <w:snapToGrid w:val="0"/>
        <w:spacing w:line="640" w:lineRule="exact"/>
        <w:ind w:firstLine="640" w:firstLineChars="200"/>
        <w:contextualSpacing/>
        <w:rPr>
          <w:rFonts w:ascii="仿宋_GB2312" w:hAnsi="仿宋" w:eastAsia="仿宋_GB2312"/>
          <w:sz w:val="32"/>
          <w:szCs w:val="32"/>
        </w:rPr>
      </w:pPr>
      <w:r>
        <w:rPr>
          <w:rFonts w:hint="eastAsia" w:ascii="仿宋_GB2312" w:hAnsi="仿宋" w:eastAsia="仿宋_GB2312"/>
          <w:sz w:val="32"/>
          <w:szCs w:val="32"/>
        </w:rPr>
        <w:t>“三公”经费预算1.35万元，较2025年预算减少0.05万元。</w:t>
      </w:r>
    </w:p>
    <w:p w14:paraId="15EFF5E5">
      <w:pPr>
        <w:numPr>
          <w:ilvl w:val="0"/>
          <w:numId w:val="1"/>
        </w:numPr>
        <w:adjustRightInd w:val="0"/>
        <w:snapToGrid w:val="0"/>
        <w:spacing w:line="640" w:lineRule="exact"/>
        <w:ind w:firstLine="640" w:firstLineChars="200"/>
        <w:contextualSpacing/>
        <w:rPr>
          <w:rFonts w:ascii="楷体_GB2312" w:hAnsi="楷体" w:eastAsia="楷体_GB2312" w:cs="宋体"/>
          <w:b/>
          <w:bCs/>
          <w:kern w:val="0"/>
          <w:sz w:val="32"/>
          <w:szCs w:val="32"/>
        </w:rPr>
      </w:pPr>
      <w:r>
        <w:rPr>
          <w:rFonts w:hint="eastAsia" w:ascii="仿宋_GB2312" w:hAnsi="仿宋" w:eastAsia="仿宋_GB2312"/>
          <w:sz w:val="32"/>
          <w:szCs w:val="32"/>
        </w:rPr>
        <w:t>公务用车购置及运行维护费1.35万元（其中：公务用车购置0.00万元，公务用车运行维护费1.35万元），较2024年预算减少0.05万元，下降3.</w:t>
      </w:r>
      <w:r>
        <w:rPr>
          <w:rFonts w:hint="eastAsia" w:ascii="仿宋_GB2312" w:hAnsi="仿宋" w:eastAsia="仿宋_GB2312"/>
          <w:sz w:val="32"/>
          <w:szCs w:val="32"/>
          <w:lang w:val="en-US" w:eastAsia="zh-CN"/>
        </w:rPr>
        <w:t>57</w:t>
      </w:r>
      <w:r>
        <w:rPr>
          <w:rFonts w:hint="eastAsia" w:ascii="仿宋_GB2312" w:hAnsi="仿宋" w:eastAsia="仿宋_GB2312"/>
          <w:sz w:val="32"/>
          <w:szCs w:val="32"/>
        </w:rPr>
        <w:t>%，下降的主要原因是经费正常缩减。</w:t>
      </w:r>
    </w:p>
    <w:p w14:paraId="29E24D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42CDBB7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无。</w:t>
      </w:r>
    </w:p>
    <w:p w14:paraId="536A663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3C195C4E">
      <w:pPr>
        <w:widowControl/>
        <w:adjustRightInd w:val="0"/>
        <w:snapToGrid w:val="0"/>
        <w:spacing w:line="640" w:lineRule="exact"/>
        <w:ind w:firstLine="640" w:firstLineChars="200"/>
        <w:contextualSpacing/>
        <w:jc w:val="left"/>
        <w:rPr>
          <w:rFonts w:ascii="仿宋_GB2312" w:eastAsia="仿宋_GB2312"/>
          <w:sz w:val="32"/>
          <w:szCs w:val="32"/>
        </w:rPr>
      </w:pPr>
      <w:r>
        <w:rPr>
          <w:rFonts w:hint="eastAsia" w:ascii="仿宋_GB2312" w:hAnsi="仿宋" w:eastAsia="仿宋_GB2312"/>
          <w:sz w:val="32"/>
          <w:szCs w:val="32"/>
        </w:rPr>
        <w:t>无。</w:t>
      </w:r>
    </w:p>
    <w:p w14:paraId="31C1C76C">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4862F7C2">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无。</w:t>
      </w:r>
    </w:p>
    <w:p w14:paraId="228386BD">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5739968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无。</w:t>
      </w:r>
    </w:p>
    <w:p w14:paraId="19C4CC5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0230499C">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上年末固定资产金额为182.8万元。其中：办公用房1343.4平方米，价值168.00万元。预算单位共有公务用车1辆，价值14.8万元。</w:t>
      </w:r>
    </w:p>
    <w:p w14:paraId="3EC6F43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56E1D6FD">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1FB37D6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0A7B535A">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719AB3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华池县城壕镇卫生院2026年</w:t>
      </w:r>
      <w:r>
        <w:rPr>
          <w:rFonts w:ascii="仿宋_GB2312" w:hAnsi="仿宋" w:eastAsia="仿宋_GB2312"/>
          <w:sz w:val="32"/>
          <w:szCs w:val="32"/>
        </w:rPr>
        <w:t>无非税收入</w:t>
      </w:r>
      <w:r>
        <w:rPr>
          <w:rFonts w:hint="eastAsia" w:ascii="仿宋_GB2312" w:hAnsi="仿宋" w:eastAsia="仿宋_GB2312"/>
          <w:sz w:val="32"/>
          <w:szCs w:val="32"/>
        </w:rPr>
        <w:t>。</w:t>
      </w:r>
    </w:p>
    <w:p w14:paraId="5EE0C97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6418FCD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华池县城壕镇卫生院年初预算未安排项目支出，无重点项目说明。</w:t>
      </w:r>
    </w:p>
    <w:p w14:paraId="7E78DC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385848ED">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未安排预算，华池县城壕镇卫生院管理转移支付表为空表。</w:t>
      </w:r>
    </w:p>
    <w:p w14:paraId="2FA7968E">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BC04D1F">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564B873D">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4655982">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（一）2025年预算绩效管理工作情况。</w:t>
      </w:r>
    </w:p>
    <w:p w14:paraId="60FAED6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0C2BF47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rPr>
        <w:t>2025年度，按照“谁申请资金，谁设置目标”的原则，纳入部门预算管理的</w:t>
      </w:r>
      <w:r>
        <w:rPr>
          <w:rFonts w:hint="eastAsia" w:ascii="仿宋_GB2312" w:hAnsi="CIDFont+F6" w:eastAsia="仿宋_GB2312"/>
          <w:color w:val="000000"/>
          <w:sz w:val="32"/>
          <w:szCs w:val="32"/>
        </w:rPr>
        <w:t>华池县城壕镇卫生院</w:t>
      </w:r>
      <w:r>
        <w:rPr>
          <w:rFonts w:hint="eastAsia" w:ascii="仿宋_GB2312" w:hAnsi="仿宋" w:eastAsia="仿宋_GB2312"/>
          <w:sz w:val="32"/>
          <w:szCs w:val="32"/>
        </w:rPr>
        <w:t>整体支出和项目绩效目标1个，按规定随年度预算一并公开项目1个，公开率为100 %。</w:t>
      </w:r>
    </w:p>
    <w:p w14:paraId="25AB186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rPr>
        <w:t>2025年7月，组织开展1-6月绩效运行监控项目1个，占</w:t>
      </w:r>
      <w:r>
        <w:rPr>
          <w:rFonts w:hint="eastAsia" w:ascii="仿宋_GB2312" w:hAnsi="CIDFont+F6" w:eastAsia="仿宋_GB2312"/>
          <w:color w:val="000000"/>
          <w:sz w:val="32"/>
          <w:szCs w:val="32"/>
        </w:rPr>
        <w:t>华池县城壕镇卫生院</w:t>
      </w:r>
      <w:r>
        <w:rPr>
          <w:rFonts w:hint="eastAsia" w:ascii="仿宋_GB2312" w:hAnsi="仿宋" w:eastAsia="仿宋_GB2312"/>
          <w:sz w:val="32"/>
          <w:szCs w:val="32"/>
        </w:rPr>
        <w:t>项目的100%。截至7月底，如期完成预算执行和绩效目标指标值的项目1个，完成率为100 %。“双监控”发现存在的问题和主要原因是：无。开展1-9月绩效运行监控项目1个，占华池县城壕镇卫生院项目的100%。截至10月底，如期完成预算执行和绩效目标指标值的项目1个，完成率为100%。“双监控”发现存在的问题和主要原因是：无。绩效运行监控在部门内部通报整改情况：无。</w:t>
      </w:r>
    </w:p>
    <w:p w14:paraId="66976277">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rPr>
        <w:t>2025年度，组织开展绩效自评项目共1个，其中，华池县城壕镇卫生院整体支出1个，绩效自评覆盖率为100 %。绩效自评结果随部门决算报送财政和随决算公开情况：及时公开。</w:t>
      </w:r>
    </w:p>
    <w:p w14:paraId="6D5B4D38">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根据2025年度绩效运行监控、绩效自评等情况，当年盘活财政资金0.00万元。</w:t>
      </w:r>
    </w:p>
    <w:p w14:paraId="1E34AFEE">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（二）2026年绩效目标编制情况</w:t>
      </w:r>
    </w:p>
    <w:p w14:paraId="4DF270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2026年，纳入华池县城壕镇卫生院预算绩效目标管理的项目   个。其中，部门整体支出绩效目标围绕部门管理、履职效果、能力建设三个维度，设置二级指标13个、三级指标35个。各项绩效目标内容指向明确、细化量化、合理可行，符合规定的格式要求。</w:t>
      </w:r>
    </w:p>
    <w:p w14:paraId="6BED5FBE">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76C33C8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5097BCA5">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85B156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2744BC26">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032DC53D">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A007774">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华池县城壕镇卫生院支出预算的组成部分，是各华池县城壕镇卫生院为完成其特定的行政任务或事业发展目标，在基本支出预算之外编制的年度项目支出计划。</w:t>
      </w:r>
    </w:p>
    <w:p w14:paraId="7711D9BD">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63750CD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7AB0E084">
      <w:pPr>
        <w:adjustRightInd w:val="0"/>
        <w:snapToGrid w:val="0"/>
        <w:spacing w:line="640" w:lineRule="exact"/>
        <w:contextualSpacing/>
        <w:jc w:val="right"/>
        <w:rPr>
          <w:rFonts w:hint="eastAsia" w:ascii="仿宋_GB2312" w:hAnsi="CIDFont+F6" w:eastAsia="仿宋_GB2312"/>
          <w:color w:val="000000"/>
          <w:sz w:val="32"/>
          <w:szCs w:val="32"/>
        </w:rPr>
      </w:pPr>
    </w:p>
    <w:p w14:paraId="6E0DAA3F">
      <w:pPr>
        <w:adjustRightInd w:val="0"/>
        <w:snapToGrid w:val="0"/>
        <w:spacing w:line="640" w:lineRule="exact"/>
        <w:ind w:right="960"/>
        <w:contextualSpacing/>
        <w:jc w:val="right"/>
        <w:rPr>
          <w:rFonts w:hint="eastAsia" w:ascii="仿宋_GB2312" w:hAnsi="CIDFont+F6" w:eastAsia="仿宋_GB2312"/>
          <w:color w:val="000000"/>
          <w:sz w:val="32"/>
          <w:szCs w:val="32"/>
        </w:rPr>
      </w:pPr>
      <w:r>
        <w:rPr>
          <w:rFonts w:hint="eastAsia" w:ascii="仿宋_GB2312" w:hAnsi="CIDFont+F6" w:eastAsia="仿宋_GB2312"/>
          <w:color w:val="000000"/>
          <w:sz w:val="32"/>
          <w:szCs w:val="32"/>
        </w:rPr>
        <w:t>华池县城壕镇卫生院</w:t>
      </w:r>
    </w:p>
    <w:p w14:paraId="4EC6A976">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rPr>
        <w:t>2026年3月12日</w:t>
      </w:r>
    </w:p>
    <w:p w14:paraId="38255223">
      <w:pPr>
        <w:adjustRightInd w:val="0"/>
        <w:snapToGrid w:val="0"/>
        <w:spacing w:line="640" w:lineRule="exact"/>
        <w:ind w:firstLine="640" w:firstLineChars="200"/>
        <w:contextualSpacing/>
        <w:rPr>
          <w:rFonts w:ascii="仿宋_GB2312" w:hAnsi="宋体" w:eastAsia="仿宋_GB2312" w:cs="宋体"/>
          <w:kern w:val="0"/>
          <w:sz w:val="32"/>
          <w:szCs w:val="32"/>
        </w:rPr>
      </w:pPr>
    </w:p>
    <w:p w14:paraId="24FBDCA4">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CIDFont+F6" w:eastAsia="仿宋_GB2312"/>
          <w:color w:val="000000"/>
          <w:sz w:val="32"/>
          <w:szCs w:val="32"/>
        </w:rPr>
        <w:t>华池县城壕镇卫生院</w:t>
      </w:r>
      <w:r>
        <w:rPr>
          <w:rFonts w:hint="eastAsia" w:ascii="仿宋_GB2312" w:hAnsi="宋体" w:eastAsia="仿宋_GB2312" w:cs="宋体"/>
          <w:spacing w:val="-20"/>
          <w:kern w:val="0"/>
          <w:sz w:val="32"/>
          <w:szCs w:val="32"/>
        </w:rPr>
        <w:t>名称 2026年</w:t>
      </w:r>
      <w:r>
        <w:rPr>
          <w:rFonts w:hint="eastAsia" w:ascii="仿宋_GB2312" w:hAnsi="CIDFont+F6" w:eastAsia="仿宋_GB2312"/>
          <w:color w:val="000000"/>
          <w:sz w:val="32"/>
          <w:szCs w:val="32"/>
        </w:rPr>
        <w:t>华池县城壕镇卫生院</w:t>
      </w:r>
      <w:r>
        <w:rPr>
          <w:rFonts w:hint="eastAsia" w:ascii="仿宋_GB2312" w:hAnsi="宋体" w:eastAsia="仿宋_GB2312" w:cs="宋体"/>
          <w:spacing w:val="-20"/>
          <w:kern w:val="0"/>
          <w:sz w:val="32"/>
          <w:szCs w:val="32"/>
        </w:rPr>
        <w:t>预算公开表</w:t>
      </w:r>
    </w:p>
    <w:p w14:paraId="571BCD74">
      <w:pPr>
        <w:adjustRightInd w:val="0"/>
        <w:snapToGrid w:val="0"/>
        <w:spacing w:line="640" w:lineRule="exact"/>
        <w:ind w:left="1796" w:leftChars="767" w:hanging="185" w:hangingChars="58"/>
        <w:contextualSpacing/>
      </w:pPr>
      <w:r>
        <w:rPr>
          <w:rFonts w:hint="eastAsia" w:ascii="仿宋_GB2312" w:hAnsi="宋体" w:eastAsia="仿宋_GB2312" w:cs="宋体"/>
          <w:kern w:val="0"/>
          <w:sz w:val="32"/>
          <w:szCs w:val="32"/>
        </w:rPr>
        <w:t>2.</w:t>
      </w:r>
      <w:r>
        <w:rPr>
          <w:rFonts w:hint="eastAsia" w:ascii="仿宋_GB2312" w:hAnsi="CIDFont+F6" w:eastAsia="仿宋_GB2312"/>
          <w:color w:val="000000"/>
          <w:sz w:val="32"/>
          <w:szCs w:val="32"/>
        </w:rPr>
        <w:t>华池县城壕镇卫生院</w:t>
      </w:r>
      <w:r>
        <w:rPr>
          <w:rFonts w:hint="eastAsia" w:ascii="仿宋_GB2312" w:hAnsi="宋体" w:eastAsia="仿宋_GB2312" w:cs="宋体"/>
          <w:kern w:val="0"/>
          <w:sz w:val="32"/>
          <w:szCs w:val="32"/>
        </w:rPr>
        <w:t>名称 2026年</w:t>
      </w:r>
      <w:r>
        <w:rPr>
          <w:rFonts w:hint="eastAsia" w:ascii="仿宋_GB2312" w:hAnsi="CIDFont+F6" w:eastAsia="仿宋_GB2312"/>
          <w:color w:val="000000"/>
          <w:sz w:val="32"/>
          <w:szCs w:val="32"/>
        </w:rPr>
        <w:t>华池县城壕镇卫生院</w:t>
      </w:r>
      <w:r>
        <w:rPr>
          <w:rFonts w:hint="eastAsia" w:ascii="仿宋_GB2312" w:hAnsi="宋体" w:eastAsia="仿宋_GB2312" w:cs="宋体"/>
          <w:kern w:val="0"/>
          <w:sz w:val="32"/>
          <w:szCs w:val="32"/>
        </w:rPr>
        <w:t>整体支出绩效目标及预算项目绩效目标表</w:t>
      </w:r>
      <w:bookmarkStart w:id="0" w:name="_GoBack"/>
      <w:bookmarkEnd w:id="0"/>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Times New Roman"/>
    <w:panose1 w:val="00000000000000000000"/>
    <w:charset w:val="00"/>
    <w:family w:val="roman"/>
    <w:pitch w:val="default"/>
    <w:sig w:usb0="00000000" w:usb1="00000000" w:usb2="00000000" w:usb3="00000000" w:csb0="00000000" w:csb1="00000000"/>
  </w:font>
  <w:font w:name="CIDFont+F6">
    <w:altName w:val="Times New Roman"/>
    <w:panose1 w:val="00000000000000000000"/>
    <w:charset w:val="00"/>
    <w:family w:val="roman"/>
    <w:pitch w:val="default"/>
    <w:sig w:usb0="00000000" w:usb1="00000000" w:usb2="00000000" w:usb3="00000000" w:csb0="00000000" w:csb1="00000000"/>
  </w:font>
  <w:font w:name="CIDFont+F4">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7C8FE">
    <w:pPr>
      <w:pStyle w:val="5"/>
      <w:jc w:val="center"/>
    </w:pPr>
  </w:p>
  <w:p w14:paraId="37E7BC9A">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CE2B8">
    <w:pPr>
      <w:pStyle w:val="5"/>
      <w:jc w:val="center"/>
    </w:pPr>
    <w:r>
      <w:fldChar w:fldCharType="begin"/>
    </w:r>
    <w:r>
      <w:instrText xml:space="preserve">PAGE   \* MERGEFORMAT</w:instrText>
    </w:r>
    <w:r>
      <w:fldChar w:fldCharType="separate"/>
    </w:r>
    <w:r>
      <w:rPr>
        <w:lang w:val="zh-CN"/>
      </w:rPr>
      <w:t>5</w:t>
    </w:r>
    <w:r>
      <w:fldChar w:fldCharType="end"/>
    </w:r>
  </w:p>
  <w:p w14:paraId="4C812337">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A09899"/>
    <w:multiLevelType w:val="singleLevel"/>
    <w:tmpl w:val="5AA0989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5573"/>
    <w:rsid w:val="00537019"/>
    <w:rsid w:val="0054271B"/>
    <w:rsid w:val="00545281"/>
    <w:rsid w:val="00551A39"/>
    <w:rsid w:val="00566585"/>
    <w:rsid w:val="00580A2F"/>
    <w:rsid w:val="005A2CB7"/>
    <w:rsid w:val="005B15C7"/>
    <w:rsid w:val="005B51EA"/>
    <w:rsid w:val="005C6B92"/>
    <w:rsid w:val="005F4CC9"/>
    <w:rsid w:val="005F5781"/>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551D5"/>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1A6B"/>
    <w:rsid w:val="00817A5D"/>
    <w:rsid w:val="00821209"/>
    <w:rsid w:val="00821361"/>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0653"/>
    <w:rsid w:val="00BF1606"/>
    <w:rsid w:val="00BF1647"/>
    <w:rsid w:val="00BF5A25"/>
    <w:rsid w:val="00C06428"/>
    <w:rsid w:val="00C11347"/>
    <w:rsid w:val="00C35018"/>
    <w:rsid w:val="00C40A34"/>
    <w:rsid w:val="00C4484E"/>
    <w:rsid w:val="00C46F7C"/>
    <w:rsid w:val="00C5060F"/>
    <w:rsid w:val="00C519B5"/>
    <w:rsid w:val="00C55EDB"/>
    <w:rsid w:val="00C573E9"/>
    <w:rsid w:val="00C729DA"/>
    <w:rsid w:val="00C764B7"/>
    <w:rsid w:val="00C90B56"/>
    <w:rsid w:val="00CA3F25"/>
    <w:rsid w:val="00CB5B9D"/>
    <w:rsid w:val="00CB6428"/>
    <w:rsid w:val="00CC01A5"/>
    <w:rsid w:val="00CC2134"/>
    <w:rsid w:val="00CD255A"/>
    <w:rsid w:val="00D047E3"/>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31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4F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7C95EF5"/>
    <w:rsid w:val="103D1EE8"/>
    <w:rsid w:val="113741D2"/>
    <w:rsid w:val="18330BA7"/>
    <w:rsid w:val="1D34261E"/>
    <w:rsid w:val="1E9462B7"/>
    <w:rsid w:val="2FCC2A87"/>
    <w:rsid w:val="387406A0"/>
    <w:rsid w:val="42A05423"/>
    <w:rsid w:val="49B51CCC"/>
    <w:rsid w:val="4C433C79"/>
    <w:rsid w:val="527E074E"/>
    <w:rsid w:val="541A02B8"/>
    <w:rsid w:val="56393C72"/>
    <w:rsid w:val="579503FF"/>
    <w:rsid w:val="5CCA382F"/>
    <w:rsid w:val="60535296"/>
    <w:rsid w:val="61227EAA"/>
    <w:rsid w:val="72FD2525"/>
    <w:rsid w:val="747C486E"/>
    <w:rsid w:val="78106856"/>
    <w:rsid w:val="792B7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标题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beijing</Company>
  <Pages>10</Pages>
  <Words>3609</Words>
  <Characters>3885</Characters>
  <Lines>29</Lines>
  <Paragraphs>8</Paragraphs>
  <TotalTime>62</TotalTime>
  <ScaleCrop>false</ScaleCrop>
  <LinksUpToDate>false</LinksUpToDate>
  <CharactersWithSpaces>4081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2026-03-12T04:24:00Z</dcterms:created>
  <dc:creator>home</dc:creator>
  <cp:lastModifiedBy>花落丶听雨丿孤</cp:lastModifiedBy>
  <cp:lastPrinted>2025-02-07T09:41:00Z</cp:lastPrinted>
  <dcterms:modified xsi:type="dcterms:W3CDTF">2026-03-12T09:35:29Z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F80B92806903478A9C9B73CABBC70EF8_13</vt:lpwstr>
  </property>
  <property fmtid="{D5CDD505-2E9C-101B-9397-08002B2CF9AE}" pid="4" name="KSOTemplateDocerSaveRecord">
    <vt:lpwstr>eyJoZGlkIjoiZjE4NjE2N2RiMGQ2MmYzNTc3ZDAwMGRjOWZkZDg4MWIiLCJ1c2VySWQiOiIyMjQ3MzAxNjAifQ==</vt:lpwstr>
  </property>
</Properties>
</file>