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1AACCCB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华池县第二中学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年部门/单位预算公开情况说明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1DBE1E3C">
      <w:pPr>
        <w:spacing w:line="600" w:lineRule="exact"/>
        <w:ind w:firstLine="62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华池县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第二中学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属全额拨款事业单位，隶属于华池县教育局，主要职责是负责普及本辖区内及周边附近乡村适龄少年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儿童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九年义务教育工作。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35248482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华池县第二中学内设七个职能股室,包括:党支部、办公室、教务处、政教处、总务处、工会、团支部。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6039655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4777180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1710.75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1710.75万元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1243.82万元、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259.84万元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85.11万元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121.98万元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1710.75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1710.75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1710.75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1710.75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2"/>
          <w:rFonts w:hint="eastAsia" w:ascii="仿宋_GB2312" w:hAnsi="仿宋" w:eastAsia="仿宋_GB2312"/>
          <w:lang w:eastAsia="zh-CN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2"/>
          <w:rFonts w:hint="eastAsia" w:ascii="仿宋_GB2312" w:hAnsi="仿宋" w:eastAsia="仿宋_GB2312"/>
          <w:lang w:val="en-US" w:eastAsia="zh-CN"/>
        </w:rPr>
        <w:t>1710.75</w:t>
      </w:r>
      <w:r>
        <w:rPr>
          <w:rStyle w:val="21"/>
          <w:rFonts w:hint="default" w:hAnsi="仿宋"/>
        </w:rPr>
        <w:t>万元，包括：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1243.82万元、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259.84万元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85.11万元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121.98万元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64E6E3C0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1710.75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145.38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8.50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工资普调和人员调动导致工资福利支出预算增加。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1675.68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522.99万元</w:t>
      </w:r>
      <w:r>
        <w:rPr>
          <w:rFonts w:hint="eastAsia" w:ascii="仿宋_GB2312" w:hAnsi="仿宋" w:eastAsia="仿宋_GB2312"/>
          <w:sz w:val="32"/>
          <w:szCs w:val="32"/>
        </w:rPr>
        <w:t>、津贴补贴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578.16万元</w:t>
      </w:r>
      <w:r>
        <w:rPr>
          <w:rFonts w:hint="eastAsia" w:ascii="仿宋_GB2312" w:hAnsi="仿宋" w:eastAsia="仿宋_GB2312"/>
          <w:sz w:val="32"/>
          <w:szCs w:val="32"/>
        </w:rPr>
        <w:t>、奖金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107.6万元</w:t>
      </w:r>
      <w:r>
        <w:rPr>
          <w:rFonts w:hint="eastAsia" w:ascii="仿宋_GB2312" w:hAnsi="仿宋" w:eastAsia="仿宋_GB2312"/>
          <w:sz w:val="32"/>
          <w:szCs w:val="32"/>
        </w:rPr>
        <w:t>、机关事业单位基本养老保险缴费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165.43万元</w:t>
      </w:r>
      <w:r>
        <w:rPr>
          <w:rFonts w:hint="eastAsia" w:ascii="仿宋_GB2312" w:hAnsi="仿宋" w:eastAsia="仿宋_GB2312"/>
          <w:sz w:val="32"/>
          <w:szCs w:val="32"/>
        </w:rPr>
        <w:t>、职业年金缴费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82.72万元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68.91万元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16.2万元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11.37万元</w:t>
      </w:r>
      <w:r>
        <w:rPr>
          <w:rFonts w:hint="eastAsia" w:ascii="仿宋_GB2312" w:hAnsi="仿宋" w:eastAsia="仿宋_GB2312"/>
          <w:sz w:val="32"/>
          <w:szCs w:val="32"/>
        </w:rPr>
        <w:t>、住房公积金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121.98万元</w:t>
      </w:r>
      <w:r>
        <w:rPr>
          <w:rFonts w:hint="eastAsia" w:ascii="仿宋_GB2312" w:hAnsi="仿宋" w:eastAsia="仿宋_GB2312"/>
          <w:sz w:val="32"/>
          <w:szCs w:val="32"/>
        </w:rPr>
        <w:t>、其他对个人和家庭的补助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0.32万元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35.07</w:t>
      </w:r>
      <w:r>
        <w:rPr>
          <w:rFonts w:hint="eastAsia" w:ascii="仿宋_GB2312" w:hAnsi="仿宋" w:eastAsia="仿宋_GB2312"/>
          <w:sz w:val="32"/>
          <w:szCs w:val="32"/>
        </w:rPr>
        <w:t>万元，主要包括：工会经费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12.2万元</w:t>
      </w:r>
      <w:r>
        <w:rPr>
          <w:rFonts w:hint="eastAsia" w:ascii="仿宋_GB2312" w:hAnsi="仿宋" w:eastAsia="仿宋_GB2312"/>
          <w:sz w:val="32"/>
          <w:szCs w:val="32"/>
        </w:rPr>
        <w:t>、福利费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7.62万元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残保金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15.25万元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5DDE9A4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2BB3E8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1.教育支出（ 类）普通教育（ 款） 初中教育（ 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1243.82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101.61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增加8.17%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工资普调和人员调动导致工资福利预算增大。</w:t>
      </w:r>
    </w:p>
    <w:p w14:paraId="6D9A2A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2.社会保障和就业支出（ 类）行政事业单位养老支出（ 款）机关事业单位基本养老保险缴费支出、机关事业单位职业年金缴费支出（ 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259.84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 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增加21.93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万元， 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增加8.44%，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2860823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3.卫生健康支出（ 类）行政事业单位医疗（ 款）事业单位医疗（ 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85.11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 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增加9.6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增加11.28%，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5F71FFC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TimesNewRomanPS-BoldMT" w:eastAsia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（ 类）住房改革支出（ 款）住房公积金（ 项）202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年预算数为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121.98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万元，比 202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年预算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增加12.24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万元，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增加10.03%，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 xml:space="preserve"> 主要原因是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9DF489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“三公”经费预算。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05A80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5885D8E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6AB4B4F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95.85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95.85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95.85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2270.85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12027.27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1247.87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78.56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E13B13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监控次数累计30次，其中存在问题项目5个，完成整改项目5个，</w:t>
      </w:r>
      <w:r>
        <w:rPr>
          <w:rFonts w:hint="eastAsia" w:ascii="仿宋_GB2312" w:hAnsi="仿宋" w:eastAsia="仿宋_GB2312"/>
          <w:sz w:val="32"/>
          <w:szCs w:val="32"/>
        </w:rPr>
        <w:t>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资金支付率低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ECC9019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0009182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  <w:bookmarkStart w:id="0" w:name="_GoBack"/>
      <w:bookmarkEnd w:id="0"/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5B6326A">
      <w:pPr>
        <w:adjustRightInd w:val="0"/>
        <w:snapToGrid w:val="0"/>
        <w:spacing w:line="640" w:lineRule="exact"/>
        <w:ind w:right="112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华池县第二中学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2B196A3E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华池县第二中学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华池县第二中学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62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A2570E1"/>
    <w:rsid w:val="113741D2"/>
    <w:rsid w:val="18330BA7"/>
    <w:rsid w:val="1D34261E"/>
    <w:rsid w:val="28EC17D0"/>
    <w:rsid w:val="2E8757DE"/>
    <w:rsid w:val="42A05423"/>
    <w:rsid w:val="447514E8"/>
    <w:rsid w:val="4A1815C5"/>
    <w:rsid w:val="4BB22A55"/>
    <w:rsid w:val="4C433C79"/>
    <w:rsid w:val="50AB003F"/>
    <w:rsid w:val="527E074E"/>
    <w:rsid w:val="52FA333D"/>
    <w:rsid w:val="55EB695F"/>
    <w:rsid w:val="56393C72"/>
    <w:rsid w:val="56FF2E93"/>
    <w:rsid w:val="579503FF"/>
    <w:rsid w:val="60535296"/>
    <w:rsid w:val="647B7A37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3522</Words>
  <Characters>3937</Characters>
  <Lines>68</Lines>
  <Paragraphs>19</Paragraphs>
  <TotalTime>13</TotalTime>
  <ScaleCrop>false</ScaleCrop>
  <LinksUpToDate>false</LinksUpToDate>
  <CharactersWithSpaces>4013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石头</cp:lastModifiedBy>
  <cp:lastPrinted>2026-03-13T01:53:02Z</cp:lastPrinted>
  <dcterms:modified xsi:type="dcterms:W3CDTF">2026-03-13T01:53:06Z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637786B657EF49CAAF56A235127CF3E0_13</vt:lpwstr>
  </property>
  <property fmtid="{D5CDD505-2E9C-101B-9397-08002B2CF9AE}" pid="4" name="KSOTemplateDocerSaveRecord">
    <vt:lpwstr>eyJoZGlkIjoiMmVkYWRjYmI3Mjk0NzgzNWIyOTUzODM1MmVmYmQwZTEiLCJ1c2VySWQiOiIyMzgwNjE0NzQifQ==</vt:lpwstr>
  </property>
</Properties>
</file>