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2E22B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华池县市场监督管理局</w:t>
      </w:r>
    </w:p>
    <w:p w14:paraId="67ACC1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黑体" w:eastAsia="黑体"/>
          <w:color w:val="000000"/>
          <w:sz w:val="18"/>
          <w:szCs w:val="18"/>
        </w:rPr>
      </w:pPr>
    </w:p>
    <w:p w14:paraId="530020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textAlignment w:val="auto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8BE2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（一）负责市场综合监督管理。</w:t>
      </w:r>
    </w:p>
    <w:p w14:paraId="03B60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（二）负责市场主体统一登记注册。</w:t>
      </w:r>
    </w:p>
    <w:p w14:paraId="2A6E5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（三）负责组织和指导市场监管综合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行政</w:t>
      </w:r>
      <w:r>
        <w:rPr>
          <w:rFonts w:ascii="仿宋_GB2312" w:hAnsi="仿宋_GB2312" w:eastAsia="仿宋_GB2312"/>
          <w:color w:val="000000"/>
          <w:sz w:val="32"/>
          <w:szCs w:val="32"/>
        </w:rPr>
        <w:t>执法工作。</w:t>
      </w:r>
    </w:p>
    <w:p w14:paraId="5AA0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（四）负责公平交易统一执法。</w:t>
      </w:r>
    </w:p>
    <w:p w14:paraId="3325D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（五）负责监督管理市场秩序。</w:t>
      </w:r>
    </w:p>
    <w:p w14:paraId="298C2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（六）负责宏观质量管理。</w:t>
      </w:r>
    </w:p>
    <w:p w14:paraId="30407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（七）负责产品质量安全监督管理。</w:t>
      </w:r>
    </w:p>
    <w:p w14:paraId="53837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（八）负责特种设备安全监督管理。</w:t>
      </w:r>
    </w:p>
    <w:p w14:paraId="5A5C6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（九）负责食品安全监督管理综合协调。</w:t>
      </w:r>
    </w:p>
    <w:p w14:paraId="0FC3C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（十）负责食品安全监督管理。</w:t>
      </w:r>
    </w:p>
    <w:p w14:paraId="006E9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（十一）负责药品（含中药、民族药，下同）、医疗器械和化妆品安全监督管理。</w:t>
      </w:r>
    </w:p>
    <w:p w14:paraId="0FA4C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（十二）负责药品、医疗器械和化妆品上市后风险管理。</w:t>
      </w:r>
    </w:p>
    <w:p w14:paraId="2D244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三</w:t>
      </w:r>
      <w:r>
        <w:rPr>
          <w:rFonts w:ascii="仿宋_GB2312" w:hAns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负责贯彻落实药品、医疗器械和化妆品“放管服”改革政策，完善审评审批服务便利化措施，鼓励药品、医疗器械创新，促进中医药产业高质量发展。</w:t>
      </w:r>
    </w:p>
    <w:p w14:paraId="1D012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四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）负责统一管理计量工作。</w:t>
      </w:r>
    </w:p>
    <w:p w14:paraId="2AA8F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五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）负责统一管理标准化工作。</w:t>
      </w:r>
    </w:p>
    <w:p w14:paraId="77C70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六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）负责统一管理检验检测工作。</w:t>
      </w:r>
    </w:p>
    <w:p w14:paraId="39212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七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）负责统一管理、监督和综合协调认证认可工作。</w:t>
      </w:r>
    </w:p>
    <w:p w14:paraId="6499C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八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）负责市场监督管理科技和信息化建设、新闻宣传。</w:t>
      </w:r>
    </w:p>
    <w:p w14:paraId="7527B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九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）负责统一管理知识产权工作。</w:t>
      </w:r>
    </w:p>
    <w:p w14:paraId="79E10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（二十）负责组织指导实施价格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、</w:t>
      </w:r>
      <w:r>
        <w:rPr>
          <w:rFonts w:ascii="仿宋_GB2312" w:hAnsi="仿宋_GB2312" w:eastAsia="仿宋_GB2312"/>
          <w:color w:val="000000"/>
          <w:sz w:val="32"/>
          <w:szCs w:val="32"/>
        </w:rPr>
        <w:t>收费监督检查。</w:t>
      </w:r>
    </w:p>
    <w:p w14:paraId="2EBDE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（二十一）</w:t>
      </w:r>
      <w:r>
        <w:rPr>
          <w:rFonts w:ascii="仿宋_GB2312" w:hAnsi="仿宋_GB2312" w:eastAsia="仿宋_GB2312"/>
          <w:color w:val="000000"/>
          <w:sz w:val="32"/>
          <w:szCs w:val="32"/>
        </w:rPr>
        <w:t>负责全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</w:t>
      </w:r>
      <w:r>
        <w:rPr>
          <w:rFonts w:ascii="仿宋_GB2312" w:hAnsi="仿宋_GB2312" w:eastAsia="仿宋_GB2312"/>
          <w:color w:val="000000"/>
          <w:sz w:val="32"/>
          <w:szCs w:val="32"/>
        </w:rPr>
        <w:t>非公有制经济组织党建工作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。</w:t>
      </w:r>
    </w:p>
    <w:p w14:paraId="06E77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二</w:t>
      </w:r>
      <w:r>
        <w:rPr>
          <w:rFonts w:ascii="仿宋_GB2312" w:hAnsi="仿宋_GB2312" w:eastAsia="仿宋_GB2312"/>
          <w:color w:val="000000"/>
          <w:sz w:val="32"/>
          <w:szCs w:val="32"/>
        </w:rPr>
        <w:t>）指导消费者协会的工作。</w:t>
      </w:r>
    </w:p>
    <w:p w14:paraId="1BFE6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三</w:t>
      </w:r>
      <w:r>
        <w:rPr>
          <w:rFonts w:ascii="仿宋_GB2312" w:hAns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按规定要求，承担对下属机构业务工作的指导、协调和监督职责。</w:t>
      </w:r>
    </w:p>
    <w:p w14:paraId="590B8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四</w:t>
      </w:r>
      <w:r>
        <w:rPr>
          <w:rFonts w:ascii="仿宋_GB2312" w:hAnsi="仿宋_GB2312" w:eastAsia="仿宋_GB2312"/>
          <w:color w:val="000000"/>
          <w:sz w:val="32"/>
          <w:szCs w:val="32"/>
        </w:rPr>
        <w:t>）完成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</w:t>
      </w:r>
      <w:r>
        <w:rPr>
          <w:rFonts w:ascii="仿宋_GB2312" w:hAnsi="仿宋_GB2312" w:eastAsia="仿宋_GB2312"/>
          <w:color w:val="000000"/>
          <w:sz w:val="32"/>
          <w:szCs w:val="32"/>
        </w:rPr>
        <w:t>委、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</w:t>
      </w:r>
      <w:r>
        <w:rPr>
          <w:rFonts w:ascii="仿宋_GB2312" w:hAnsi="仿宋_GB2312" w:eastAsia="仿宋_GB2312"/>
          <w:color w:val="000000"/>
          <w:sz w:val="32"/>
          <w:szCs w:val="32"/>
        </w:rPr>
        <w:t>政府和上级业务主管部门交办的其他任务。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C46ED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华池县市场监督管理局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内设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个职能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股室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,包括:办公室、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综合业务股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政策法规股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行政审批股、信用监管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与消费维权股（12315指挥中心）、市场秩序监督管理股、产品质量监督管理股、食品安全监督管理股、药品医疗器械化妆品监督管理股、计量和标准化监督管理股、特种设备安全监察股、知识产权保护与管理股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1654.37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508BAD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1654.37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1654.37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1654.37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1549.37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93.65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105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6.35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1654.37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1253.03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220.35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74.19万元、</w:t>
      </w:r>
      <w:r>
        <w:rPr>
          <w:rStyle w:val="20"/>
          <w:rFonts w:hint="default" w:hAnsi="仿宋"/>
        </w:rPr>
        <w:t>住房保障支出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106.8</w:t>
      </w:r>
      <w:r>
        <w:rPr>
          <w:rStyle w:val="20"/>
          <w:rFonts w:hint="default" w:hAnsi="仿宋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1549.37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163.31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10.54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1423.64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125.73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2025年持平，</w:t>
      </w: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食品安全检验检测专项经费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2、公平竞争审查评估专项经费；3、行政执法专项经费；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4、市场监管专项经费。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55.32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46.24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人员调出，福利费、取暖费减少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1566.89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6891.68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1227.5</w:t>
      </w:r>
      <w:r>
        <w:rPr>
          <w:rFonts w:hint="eastAsia" w:ascii="仿宋_GB2312" w:hAnsi="仿宋" w:eastAsia="仿宋_GB2312"/>
          <w:sz w:val="32"/>
          <w:szCs w:val="32"/>
        </w:rPr>
        <w:t xml:space="preserve">万元。预算部门（单位）共有公务用车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18.7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填报绩效目标设置过于宏观，具体的量化指标不足，提现绩效目标的实现程度较为模糊。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绩效运行监控报表填报不规范，无法监控绩效目标的实现程度。</w:t>
      </w:r>
      <w:r>
        <w:rPr>
          <w:rFonts w:hint="eastAsia" w:ascii="仿宋_GB2312" w:hAnsi="仿宋" w:eastAsia="仿宋_GB2312"/>
          <w:sz w:val="32"/>
          <w:szCs w:val="32"/>
        </w:rPr>
        <w:t>绩效运行监控在部门内部通报整改情况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已组织开展绩效运行监控业务培训，规范报表填报口径与流程，建立“填报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-初审-复核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”三级审核机制，对发现的问题逐项督促整改，整改完成率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100%，确保绩效目标实现情况可监控、可追溯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 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绩效自评结果已全部随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2025年度部门决算报送至财政部门，并按照政府信息公开相关规定，在政府门户网站随决算信息同步向社会公开，主动接受监督，保障自评工作的透明度与公信力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3B18E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7F7E6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3A567A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华池县市场监督管理局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2026年3月10日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华池县市场监督管理局202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96" w:leftChars="767" w:hanging="185" w:hangingChars="58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华池县市场监督管理局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整体支出绩效目标表及预算项目绩效目标表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41B280B"/>
    <w:rsid w:val="04DE21B6"/>
    <w:rsid w:val="0563090D"/>
    <w:rsid w:val="05CF5FA2"/>
    <w:rsid w:val="09045F63"/>
    <w:rsid w:val="095962AF"/>
    <w:rsid w:val="0A16746E"/>
    <w:rsid w:val="0A481E7F"/>
    <w:rsid w:val="0BB35A1E"/>
    <w:rsid w:val="0D907DC5"/>
    <w:rsid w:val="113741D2"/>
    <w:rsid w:val="13FD1086"/>
    <w:rsid w:val="14072DAB"/>
    <w:rsid w:val="14CB202B"/>
    <w:rsid w:val="18330BA7"/>
    <w:rsid w:val="187A7FF0"/>
    <w:rsid w:val="187D53EA"/>
    <w:rsid w:val="19B66E06"/>
    <w:rsid w:val="1A0933D9"/>
    <w:rsid w:val="1D34261E"/>
    <w:rsid w:val="1EDD6BE3"/>
    <w:rsid w:val="20254CE5"/>
    <w:rsid w:val="22286E1F"/>
    <w:rsid w:val="229B303C"/>
    <w:rsid w:val="24150BCD"/>
    <w:rsid w:val="24A3442A"/>
    <w:rsid w:val="25CA52AA"/>
    <w:rsid w:val="284D6B87"/>
    <w:rsid w:val="2920604A"/>
    <w:rsid w:val="2D8A6187"/>
    <w:rsid w:val="2DC55411"/>
    <w:rsid w:val="349124F1"/>
    <w:rsid w:val="36D16BD5"/>
    <w:rsid w:val="36FF3742"/>
    <w:rsid w:val="383C13C0"/>
    <w:rsid w:val="39F41558"/>
    <w:rsid w:val="3B530501"/>
    <w:rsid w:val="3C090BBF"/>
    <w:rsid w:val="3EE33949"/>
    <w:rsid w:val="41474664"/>
    <w:rsid w:val="427828EB"/>
    <w:rsid w:val="42813BA5"/>
    <w:rsid w:val="42A05423"/>
    <w:rsid w:val="43776D56"/>
    <w:rsid w:val="4545710C"/>
    <w:rsid w:val="469320F9"/>
    <w:rsid w:val="481E59F2"/>
    <w:rsid w:val="48757D08"/>
    <w:rsid w:val="498126DD"/>
    <w:rsid w:val="4A2512BA"/>
    <w:rsid w:val="4B7122DD"/>
    <w:rsid w:val="4C1C049B"/>
    <w:rsid w:val="4C433C79"/>
    <w:rsid w:val="4EE259CC"/>
    <w:rsid w:val="50E84DEF"/>
    <w:rsid w:val="51932FAD"/>
    <w:rsid w:val="523522B6"/>
    <w:rsid w:val="527E074E"/>
    <w:rsid w:val="53316F22"/>
    <w:rsid w:val="5394300C"/>
    <w:rsid w:val="53D33B35"/>
    <w:rsid w:val="5495528E"/>
    <w:rsid w:val="55915A56"/>
    <w:rsid w:val="56393C72"/>
    <w:rsid w:val="567E247E"/>
    <w:rsid w:val="56BC2FA6"/>
    <w:rsid w:val="570A1F63"/>
    <w:rsid w:val="57430FD1"/>
    <w:rsid w:val="57544F8D"/>
    <w:rsid w:val="579503FF"/>
    <w:rsid w:val="5814296E"/>
    <w:rsid w:val="5A0E3B19"/>
    <w:rsid w:val="5A4C4641"/>
    <w:rsid w:val="5A623E64"/>
    <w:rsid w:val="5B394BC5"/>
    <w:rsid w:val="5BDB3ECE"/>
    <w:rsid w:val="5C8005D2"/>
    <w:rsid w:val="5EAF519E"/>
    <w:rsid w:val="60535296"/>
    <w:rsid w:val="618B5A4F"/>
    <w:rsid w:val="62BE3C02"/>
    <w:rsid w:val="6329329E"/>
    <w:rsid w:val="67CB129B"/>
    <w:rsid w:val="68242759"/>
    <w:rsid w:val="6BAD2998"/>
    <w:rsid w:val="6C0134DD"/>
    <w:rsid w:val="6D282CEC"/>
    <w:rsid w:val="6EAE7221"/>
    <w:rsid w:val="70B56644"/>
    <w:rsid w:val="70FF1FB5"/>
    <w:rsid w:val="71597917"/>
    <w:rsid w:val="718E546A"/>
    <w:rsid w:val="72FD2525"/>
    <w:rsid w:val="73334198"/>
    <w:rsid w:val="735008A6"/>
    <w:rsid w:val="73B76B77"/>
    <w:rsid w:val="73E3171A"/>
    <w:rsid w:val="742F4960"/>
    <w:rsid w:val="7480340D"/>
    <w:rsid w:val="78106856"/>
    <w:rsid w:val="7819593A"/>
    <w:rsid w:val="78CA2EA9"/>
    <w:rsid w:val="7CBC6FAC"/>
    <w:rsid w:val="7DEE7639"/>
    <w:rsid w:val="7EBA751C"/>
    <w:rsid w:val="7EEA605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4807</Words>
  <Characters>5040</Characters>
  <Lines>68</Lines>
  <Paragraphs>19</Paragraphs>
  <TotalTime>4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上弦月</cp:lastModifiedBy>
  <cp:lastPrinted>2022-02-15T15:45:00Z</cp:lastPrinted>
  <dcterms:modified xsi:type="dcterms:W3CDTF">2026-03-10T11:38:45Z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eyJoZGlkIjoiMTVhYzUzN2E4MGRkOTk0NmRkYTlmZDUyYWU3NjQ3ODIiLCJ1c2VySWQiOiIxMTU2Njg4NjQzIn0=</vt:lpwstr>
  </property>
</Properties>
</file>