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834D6B8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华池县公安局交通管理大队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一、部门职责</w:t>
      </w:r>
    </w:p>
    <w:p w14:paraId="689F7F23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华池县公安局交通管理大队在县公安局的指导下，根据本县道路交通情况，依法对全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县道路交通实行统一管理，维护全县道路交通秩序，预防和减少交通事故，适时组织各种交通安全的专项治理。负责全县机动车辆及驾驶员的管理业务。负责境内各种交通事故的调查、分析、责任认定、调解处理、事故统计工作，并向有关领导和部门提出本县事故预防对策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08C85E79">
      <w:pPr>
        <w:pStyle w:val="7"/>
        <w:pageBreakBefore w:val="0"/>
        <w:shd w:val="clear" w:color="auto" w:fill="FFFFFF"/>
        <w:kinsoku/>
        <w:overflowPunct/>
        <w:topLinePunct w:val="0"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华池县公安局交通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管理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大队</w:t>
      </w:r>
      <w:r>
        <w:rPr>
          <w:rFonts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</w:rPr>
        <w:t>内设机构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5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</w:rPr>
        <w:t>个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股级中队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</w:rPr>
        <w:t>（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指挥调度中队、秩序管理中队、事故处理和宣传教育中队、法制和科技中队、车辆和驾驶人管理中队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</w:rPr>
        <w:t>）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8个执勤队、7个勤务组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，其中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指挥调度中队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负责全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大队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的行政管理工作，综合协调各个部门，保障后勤工作，起上传下达的作用；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秩序管理中队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负责辖区内道路交通秩序、违法行为查处等工作，确保道路安全通畅；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事故处理和宣传教育中队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负责县区道路的交通事故的处理，保障人民群众生命财产安全，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并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制定计划，对中小学、农民工等交通参与者进行交通安全宣传教育；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法制和科技中队负责案卷审核、执法监督与质量考评，并负责科技设备建设与运维，保障科技应用与技术技术支撑；车辆和驾驶人管理中队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负责承办辖区内“五小车辆”的注册登记、转移登记、年度检验，机动车驾驶证申请、补领、换领、审验及受理机动车和驾驶员相关的其他业务。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基层乡镇执勤队及勤务组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负责对辖区内道路交通实行监控，维护交通秩序，指挥疏导交通，处理轻微交通事故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117AC44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27D9B81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2035.35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2035.35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2035.35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2035.35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1651.75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81.15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383.6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18.85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2"/>
          <w:rFonts w:hint="eastAsia" w:ascii="仿宋_GB2312" w:hAnsi="仿宋" w:eastAsia="仿宋_GB2312"/>
          <w:lang w:eastAsia="zh-CN"/>
        </w:rPr>
        <w:t>；</w:t>
      </w:r>
      <w:r>
        <w:rPr>
          <w:rStyle w:val="21"/>
          <w:rFonts w:hint="default" w:hAnsi="仿宋"/>
        </w:rPr>
        <w:t>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2035.35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1600.15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243.38</w:t>
      </w:r>
      <w:r>
        <w:rPr>
          <w:rStyle w:val="21"/>
          <w:rFonts w:hint="default" w:hAnsi="仿宋"/>
        </w:rPr>
        <w:t>万元、卫生健康支出</w:t>
      </w:r>
      <w:r>
        <w:rPr>
          <w:rStyle w:val="21"/>
          <w:rFonts w:hint="eastAsia" w:hAnsi="仿宋" w:eastAsia="仿宋_GB2312"/>
          <w:lang w:val="en-US" w:eastAsia="zh-CN"/>
        </w:rPr>
        <w:t>75.37万元、</w:t>
      </w:r>
      <w:r>
        <w:rPr>
          <w:rStyle w:val="21"/>
          <w:rFonts w:hint="eastAsia" w:hAnsi="仿宋" w:eastAsia="仿宋_GB2312"/>
          <w:lang w:eastAsia="zh-CN"/>
        </w:rPr>
        <w:t>住房保障支出</w:t>
      </w:r>
      <w:r>
        <w:rPr>
          <w:rStyle w:val="21"/>
          <w:rFonts w:hint="eastAsia" w:hAnsi="仿宋" w:eastAsia="仿宋_GB2312"/>
          <w:lang w:val="en-US" w:eastAsia="zh-CN"/>
        </w:rPr>
        <w:t>116.45万元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1561.75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149.82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8.75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2026年人员减少。</w:t>
      </w:r>
    </w:p>
    <w:p w14:paraId="393410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1522.3</w:t>
      </w:r>
      <w:r>
        <w:rPr>
          <w:rFonts w:hint="eastAsia" w:ascii="仿宋_GB2312" w:hAnsi="仿宋" w:eastAsia="仿宋_GB2312"/>
          <w:sz w:val="32"/>
          <w:szCs w:val="32"/>
        </w:rPr>
        <w:t>万元，主要包括：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31C9CB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129.45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5357167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383.6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30.9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7.45</w:t>
      </w:r>
      <w:r>
        <w:rPr>
          <w:rFonts w:hint="eastAsia" w:ascii="仿宋_GB2312" w:hAnsi="仿宋" w:eastAsia="仿宋_GB2312"/>
          <w:sz w:val="32"/>
          <w:szCs w:val="32"/>
        </w:rPr>
        <w:t xml:space="preserve"> %，减少的主要原因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是预算项目变动。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个，主要是项目1公共交通设备安全服务费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50万元</w:t>
      </w:r>
      <w:r>
        <w:rPr>
          <w:rFonts w:hint="eastAsia" w:ascii="仿宋_GB2312" w:hAnsi="仿宋" w:eastAsia="仿宋_GB2312"/>
          <w:sz w:val="32"/>
          <w:szCs w:val="32"/>
        </w:rPr>
        <w:t>、项目2交管业务经费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230万元</w:t>
      </w:r>
      <w:r>
        <w:rPr>
          <w:rFonts w:hint="eastAsia" w:ascii="仿宋_GB2312" w:hAnsi="仿宋" w:eastAsia="仿宋_GB2312"/>
          <w:sz w:val="32"/>
          <w:szCs w:val="32"/>
        </w:rPr>
        <w:t>、项目312123短信服务费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项目4道路交通事故多发路段及公路安全突出路口路段精细化治理项目40万元、项目5交警中队房屋租赁费43.6万元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B3C33D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公共安全支出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1600.15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减少76.24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当年在职人员及项目减少。</w:t>
      </w:r>
    </w:p>
    <w:p w14:paraId="36ECDB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243.38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,比2025年预算减少13.06万元，主要原因是当年在职人员减少。</w:t>
      </w:r>
    </w:p>
    <w:p w14:paraId="7D4BC1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75.37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,比2025年预算增加0.13万元，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2026年初工资普调，相应社保费预算增加。</w:t>
      </w:r>
    </w:p>
    <w:p w14:paraId="727AB3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116.45万元，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减少1.55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主要原因是当年在职人员减少。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hAnsi="仿宋" w:eastAsia="仿宋_GB2312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261DD7D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278D24C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35EE3ACC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hAnsi="仿宋" w:eastAsia="仿宋_GB2312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3780E1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91.66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23.4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20.3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福利费、差旅费等经费预算金额减少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72.078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72.078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万元，政府采购服务预算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2279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356.61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58.16</w:t>
      </w:r>
      <w:r>
        <w:rPr>
          <w:rFonts w:hint="eastAsia" w:ascii="仿宋_GB2312" w:hAnsi="仿宋" w:eastAsia="仿宋_GB2312"/>
          <w:sz w:val="32"/>
          <w:szCs w:val="32"/>
        </w:rPr>
        <w:t>万元。预算部门共有公务用车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140.98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1499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531D555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32C1D1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 w:cs="Times New Roman"/>
          <w:sz w:val="32"/>
          <w:szCs w:val="32"/>
        </w:rPr>
        <w:t>费用支出不及时</w:t>
      </w:r>
      <w:r>
        <w:rPr>
          <w:rFonts w:hint="eastAsia" w:ascii="仿宋_GB2312" w:hAnsi="仿宋" w:eastAsia="仿宋_GB2312"/>
          <w:sz w:val="32"/>
          <w:szCs w:val="32"/>
        </w:rPr>
        <w:t>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 w:cs="Times New Roman"/>
          <w:sz w:val="32"/>
          <w:szCs w:val="32"/>
        </w:rPr>
        <w:t>费用支出不及时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 w:cs="Times New Roman"/>
          <w:sz w:val="32"/>
          <w:szCs w:val="32"/>
        </w:rPr>
        <w:t>绩效运行监控在部门内部通报整改情况：按照年初预算目标，结合业务工作开展实际，合理安排资金用途，加快支付进度。</w:t>
      </w:r>
    </w:p>
    <w:p w14:paraId="372F2B3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Times New Roman"/>
          <w:sz w:val="32"/>
          <w:szCs w:val="32"/>
        </w:rPr>
        <w:t>绩绩效自评结果随部门决算及时报送并公开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年度减少部门预算项目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37.5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</w:rPr>
        <w:t>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07561814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239D6C06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4468D695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23269F92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华池县公安局交通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管理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大队</w:t>
      </w:r>
    </w:p>
    <w:p w14:paraId="2CE1D286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07D9BC13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华池县公安局交通管理大队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华池县公安局交通管理大队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EA52768"/>
    <w:rsid w:val="113741D2"/>
    <w:rsid w:val="12526B23"/>
    <w:rsid w:val="18330BA7"/>
    <w:rsid w:val="1D34261E"/>
    <w:rsid w:val="21BC69F9"/>
    <w:rsid w:val="29883BEF"/>
    <w:rsid w:val="42A05423"/>
    <w:rsid w:val="492503C1"/>
    <w:rsid w:val="4BBA33F5"/>
    <w:rsid w:val="4C433C79"/>
    <w:rsid w:val="527E074E"/>
    <w:rsid w:val="56393C72"/>
    <w:rsid w:val="56A054AE"/>
    <w:rsid w:val="579503FF"/>
    <w:rsid w:val="5CF81070"/>
    <w:rsid w:val="60535296"/>
    <w:rsid w:val="6D2F7D07"/>
    <w:rsid w:val="6DB7088E"/>
    <w:rsid w:val="6E7711FE"/>
    <w:rsid w:val="712A6428"/>
    <w:rsid w:val="72FD2525"/>
    <w:rsid w:val="78106856"/>
    <w:rsid w:val="7A205049"/>
    <w:rsid w:val="7B3A2568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sz w:val="24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4807</Words>
  <Characters>5040</Characters>
  <Lines>68</Lines>
  <Paragraphs>19</Paragraphs>
  <TotalTime>36</TotalTime>
  <ScaleCrop>false</ScaleCrop>
  <LinksUpToDate>false</LinksUpToDate>
  <CharactersWithSpaces>5501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无泪人</cp:lastModifiedBy>
  <cp:lastPrinted>2022-02-15T15:45:00Z</cp:lastPrinted>
  <dcterms:modified xsi:type="dcterms:W3CDTF">2026-03-12T08:56:24Z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92199FF9186D4EB48DE65B78E71747D8_13</vt:lpwstr>
  </property>
  <property fmtid="{D5CDD505-2E9C-101B-9397-08002B2CF9AE}" pid="4" name="KSOTemplateDocerSaveRecord">
    <vt:lpwstr>eyJoZGlkIjoiYjI1MTYxMTllZmUzMjU2Nzc3YTE4Njg3MWI3MDkwODAiLCJ1c2VySWQiOiI3NDQ2NzUzNzYifQ==</vt:lpwstr>
  </property>
</Properties>
</file>