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D95D4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2026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年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华池县</w:t>
      </w:r>
      <w:r w:rsidR="004E7791">
        <w:rPr>
          <w:rFonts w:ascii="宋体" w:hAnsi="宋体" w:cs="宋体" w:hint="eastAsia"/>
          <w:b/>
          <w:bCs/>
          <w:kern w:val="0"/>
          <w:sz w:val="44"/>
          <w:szCs w:val="44"/>
        </w:rPr>
        <w:t>五蛟镇卫生院李良子分院</w:t>
      </w:r>
    </w:p>
    <w:p w:rsidR="00AD365B" w:rsidRDefault="00D95D4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 w:rsidR="00AD365B">
          <w:footerReference w:type="default" r:id="rId6"/>
          <w:pgSz w:w="11906" w:h="16838"/>
          <w:pgMar w:top="1134" w:right="1134" w:bottom="1440" w:left="1276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预算公开情况说明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 </w:t>
      </w:r>
    </w:p>
    <w:p w:rsidR="00AD365B" w:rsidRDefault="00D95D4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lastRenderedPageBreak/>
        <w:t>目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录</w:t>
      </w:r>
    </w:p>
    <w:p w:rsidR="00AD365B" w:rsidRDefault="00AD365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AD365B" w:rsidRDefault="00AD365B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:rsidR="00AD365B" w:rsidRDefault="00D95D4B" w:rsidP="00AD365B">
      <w:pPr>
        <w:spacing w:line="560" w:lineRule="exact"/>
        <w:ind w:firstLineChars="200" w:firstLine="600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第一部分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b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基本概况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职责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二、机构设置情况</w:t>
      </w:r>
    </w:p>
    <w:p w:rsidR="00AD365B" w:rsidRDefault="00D95D4B" w:rsidP="00AD365B">
      <w:pPr>
        <w:spacing w:line="560" w:lineRule="exact"/>
        <w:ind w:firstLineChars="200" w:firstLine="600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第二部分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2026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b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预算情况说明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、收支总体情况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、一般公共预算情况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、一般公共预算财政拨款“三公”经费、培训费、会议费等情况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、一般公共预算财政拨款机关运行经费情况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、政府采购安排情况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、国有资产占用情况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、其他重要事项情况说明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、预算绩效管理情况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、名词解释</w:t>
      </w:r>
    </w:p>
    <w:p w:rsidR="00AD365B" w:rsidRDefault="00D95D4B" w:rsidP="00AD365B">
      <w:pPr>
        <w:spacing w:line="560" w:lineRule="exact"/>
        <w:ind w:firstLineChars="200" w:firstLine="600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第三部分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2026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b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预算公开表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收支总体情况表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收入总体情况表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三、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支出总体情况表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四、财政拨款收支总体情况表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五、财政拨款支出表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六、一般公共预算支出情况表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七、一般公共预算基本支出情况表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pacing w:val="-2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八、</w:t>
      </w:r>
      <w:r>
        <w:rPr>
          <w:rFonts w:ascii="仿宋_GB2312" w:eastAsia="仿宋_GB2312" w:hAnsi="仿宋" w:hint="eastAsia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九、一般公共预算财政拨款机关运行经费表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lastRenderedPageBreak/>
        <w:t>十、政府性基金预算支出情况表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十一、部门管理转移支付表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十二、国有资本经营预算支出情况表</w:t>
      </w:r>
    </w:p>
    <w:p w:rsidR="00AD365B" w:rsidRDefault="00D95D4B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十三、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华池县</w:t>
      </w:r>
      <w:r w:rsidR="004E7791">
        <w:rPr>
          <w:rFonts w:ascii="仿宋_GB2312" w:eastAsia="仿宋_GB2312" w:hAnsi="仿宋" w:hint="eastAsia"/>
          <w:color w:val="000000"/>
          <w:sz w:val="30"/>
          <w:szCs w:val="30"/>
        </w:rPr>
        <w:t>五蛟镇卫生院李良子分院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整体支出绩效目标表和项目支出绩效目标表</w:t>
      </w:r>
    </w:p>
    <w:p w:rsidR="00AD365B" w:rsidRDefault="00AD365B">
      <w:pPr>
        <w:spacing w:line="660" w:lineRule="exact"/>
        <w:jc w:val="center"/>
        <w:rPr>
          <w:rFonts w:ascii="仿宋_GB2312" w:eastAsia="仿宋_GB2312" w:hAnsi="宋体" w:cs="宋体"/>
          <w:b/>
          <w:bCs/>
          <w:kern w:val="0"/>
          <w:sz w:val="44"/>
          <w:szCs w:val="44"/>
        </w:rPr>
      </w:pPr>
    </w:p>
    <w:p w:rsidR="00AD365B" w:rsidRDefault="00AD365B" w:rsidP="00AD365B">
      <w:pPr>
        <w:spacing w:line="600" w:lineRule="exact"/>
        <w:ind w:firstLineChars="200" w:firstLine="560"/>
        <w:rPr>
          <w:rFonts w:ascii="仿宋_GB2312" w:eastAsia="仿宋_GB2312" w:hAnsi="仿宋" w:cs="宋体"/>
          <w:b/>
          <w:kern w:val="0"/>
          <w:sz w:val="28"/>
          <w:szCs w:val="28"/>
        </w:rPr>
        <w:sectPr w:rsidR="00AD365B">
          <w:footerReference w:type="default" r:id="rId7"/>
          <w:pgSz w:w="11906" w:h="16838"/>
          <w:pgMar w:top="1134" w:right="1134" w:bottom="1440" w:left="1276" w:header="851" w:footer="992" w:gutter="0"/>
          <w:pgNumType w:start="1"/>
          <w:cols w:space="720"/>
          <w:docGrid w:type="lines" w:linePitch="312"/>
        </w:sectPr>
      </w:pPr>
    </w:p>
    <w:p w:rsidR="00AD365B" w:rsidRDefault="00D95D4B" w:rsidP="00AD365B">
      <w:pPr>
        <w:spacing w:line="600" w:lineRule="exact"/>
        <w:ind w:firstLineChars="200" w:firstLine="640"/>
        <w:rPr>
          <w:rFonts w:ascii="仿宋_GB2312" w:eastAsia="仿宋_GB2312" w:hAnsi="黑体" w:cs="宋体"/>
          <w:b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kern w:val="0"/>
          <w:sz w:val="32"/>
          <w:szCs w:val="32"/>
        </w:rPr>
        <w:lastRenderedPageBreak/>
        <w:t>前言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eastAsia="仿宋_GB2312" w:hAnsi="仿宋" w:cs="宋体"/>
          <w:kern w:val="0"/>
          <w:sz w:val="32"/>
          <w:szCs w:val="32"/>
        </w:rPr>
        <w:t>财政部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《地方预决算公开操作规程》《关于推进部门所属单位预算公开的指导意见》和《中共甘肃省委办公厅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甘肃省人民政府办公厅关于进一步推进预算公开工作的实施方案》要求，现将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年部门预算公开如下：</w:t>
      </w:r>
    </w:p>
    <w:p w:rsidR="00AD365B" w:rsidRDefault="00D95D4B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华池县</w:t>
      </w:r>
      <w:r w:rsidR="004E7791">
        <w:rPr>
          <w:rFonts w:ascii="黑体" w:eastAsia="黑体" w:hAnsi="黑体" w:cs="宋体" w:hint="eastAsia"/>
          <w:kern w:val="0"/>
          <w:sz w:val="32"/>
          <w:szCs w:val="32"/>
        </w:rPr>
        <w:t>五蛟镇卫生院李良子分院</w:t>
      </w:r>
      <w:r>
        <w:rPr>
          <w:rFonts w:ascii="黑体" w:eastAsia="黑体" w:hAnsi="黑体" w:cs="宋体" w:hint="eastAsia"/>
          <w:kern w:val="0"/>
          <w:sz w:val="32"/>
          <w:szCs w:val="32"/>
        </w:rPr>
        <w:t>职责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华池县</w:t>
      </w:r>
      <w:r w:rsidR="004E7791">
        <w:rPr>
          <w:rFonts w:ascii="仿宋_GB2312" w:eastAsia="仿宋_GB2312" w:hAnsi="仿宋" w:cs="宋体" w:hint="eastAsia"/>
          <w:kern w:val="0"/>
          <w:sz w:val="32"/>
          <w:szCs w:val="32"/>
        </w:rPr>
        <w:t>五蛟镇卫生院李良子分院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是以公共卫生服务为主，综合提供预防、保健和基本医疗等服务等工作的职能部门。主要职责是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主要职责是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承担本镇辖区各项医疗卫生服务和公共卫生服务。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一、提供基本医疗服务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、开展内、外、中医等各科常见病、多发病的诊疗；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、承担着本镇及周边乡镇的现场应急救护和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转诊服务。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、提供政府卫生行政部门批准的其他医疗服务。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二、提供公共卫生服务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、承担着本乡居民的十四项基本公共卫生服务工作（如健康档案的管理，爱国卫生工作，预防接种，孕产妇保健，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65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岁及以上老年人、传染病、高血压、糖尿病、精神病等重点人群管理及随访等）；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                                              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、负责我院辖区内突发公共卫生事件的报告并协助处理；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                                       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、做好卫生行政部门规定的其他公共卫生服务；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三、承担公共卫生服务管理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、对我院辖区内传染病防治、学校卫生、食品卫生以及村级预防保健工作进行指导、培训、考核与监督；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                                                           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、深入推进乡村卫生一体化管理，对村卫生所实行以行政、人员、业务、药品、财产、绩效为基本内容的“六统一”规范管理，负责村卫生所的技术指导和乡村医生培训等工作。</w:t>
      </w:r>
    </w:p>
    <w:p w:rsidR="00AD365B" w:rsidRDefault="00D95D4B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二、机构设置情况</w:t>
      </w:r>
    </w:p>
    <w:p w:rsidR="00AD365B" w:rsidRDefault="00D95D4B" w:rsidP="00AD365B">
      <w:pPr>
        <w:spacing w:line="600" w:lineRule="exact"/>
        <w:ind w:firstLineChars="200" w:firstLine="640"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（一）机关内设机构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 xml:space="preserve"> 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ab/>
      </w:r>
    </w:p>
    <w:p w:rsidR="00AD365B" w:rsidRDefault="00D95D4B">
      <w:pPr>
        <w:spacing w:line="600" w:lineRule="exact"/>
        <w:ind w:firstLineChars="200" w:firstLine="640"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华池县</w:t>
      </w:r>
      <w:r w:rsidR="004E7791">
        <w:rPr>
          <w:rFonts w:ascii="仿宋_GB2312" w:eastAsia="仿宋_GB2312" w:hAnsi="仿宋" w:cs="宋体" w:hint="eastAsia"/>
          <w:kern w:val="0"/>
          <w:sz w:val="32"/>
          <w:szCs w:val="32"/>
        </w:rPr>
        <w:t>五蛟镇卫生院李良子分院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内设中西医门诊部、中西药房、心电图室，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B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超室、化验室、公卫科、收费室、疫苗接种室。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辖区下属卫生室</w:t>
      </w:r>
      <w:r w:rsidR="004E7791">
        <w:rPr>
          <w:rFonts w:ascii="仿宋_GB2312" w:eastAsia="仿宋_GB2312" w:hAnsi="仿宋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所。</w:t>
      </w:r>
    </w:p>
    <w:p w:rsidR="00AD365B" w:rsidRDefault="00D95D4B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华池县</w:t>
      </w:r>
      <w:r w:rsidR="004E7791">
        <w:rPr>
          <w:rFonts w:ascii="黑体" w:eastAsia="黑体" w:hAnsi="黑体" w:cs="宋体" w:hint="eastAsia"/>
          <w:kern w:val="0"/>
          <w:sz w:val="32"/>
          <w:szCs w:val="32"/>
        </w:rPr>
        <w:t>五蛟镇卫生院李良子分院</w:t>
      </w:r>
      <w:r>
        <w:rPr>
          <w:rFonts w:ascii="黑体" w:eastAsia="黑体" w:hAnsi="黑体" w:cs="宋体" w:hint="eastAsia"/>
          <w:kern w:val="0"/>
          <w:sz w:val="32"/>
          <w:szCs w:val="32"/>
        </w:rPr>
        <w:t>收支总体情况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按照预算管理有关规定，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华池县</w:t>
      </w:r>
      <w:r w:rsidR="004E7791">
        <w:rPr>
          <w:rFonts w:ascii="仿宋_GB2312" w:eastAsia="仿宋_GB2312" w:hAnsi="仿宋" w:cs="宋体" w:hint="eastAsia"/>
          <w:kern w:val="0"/>
          <w:sz w:val="32"/>
          <w:szCs w:val="32"/>
        </w:rPr>
        <w:t>五蛟镇卫生院李良子分院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收支包括机关预算和直属单位预算在内的汇总情况。</w:t>
      </w:r>
    </w:p>
    <w:p w:rsidR="00AD365B" w:rsidRDefault="00D95D4B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年部门收支总预算</w:t>
      </w:r>
      <w:r w:rsidR="004E7791">
        <w:rPr>
          <w:rFonts w:ascii="仿宋_GB2312" w:eastAsia="仿宋_GB2312" w:hAnsi="仿宋" w:cs="宋体" w:hint="eastAsia"/>
          <w:kern w:val="0"/>
          <w:sz w:val="32"/>
          <w:szCs w:val="32"/>
        </w:rPr>
        <w:t>76.82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万元。按照综合预算的原则，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华池县</w:t>
      </w:r>
      <w:r w:rsidR="004E7791">
        <w:rPr>
          <w:rFonts w:ascii="仿宋_GB2312" w:eastAsia="仿宋_GB2312" w:hAnsi="仿宋" w:cs="宋体" w:hint="eastAsia"/>
          <w:kern w:val="0"/>
          <w:sz w:val="32"/>
          <w:szCs w:val="32"/>
        </w:rPr>
        <w:t>五蛟镇卫生院李良子分院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:rsidR="00AD365B" w:rsidRDefault="00D95D4B" w:rsidP="00AD365B">
      <w:pPr>
        <w:spacing w:line="60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（一）收入预算</w:t>
      </w:r>
    </w:p>
    <w:p w:rsidR="00AD365B" w:rsidRDefault="00D95D4B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 w:hint="eastAsia"/>
          <w:sz w:val="32"/>
          <w:szCs w:val="32"/>
        </w:rPr>
        <w:t>年收入预算</w:t>
      </w:r>
      <w:r w:rsidR="004E7791">
        <w:rPr>
          <w:rFonts w:ascii="仿宋_GB2312" w:eastAsia="仿宋_GB2312" w:hAnsi="仿宋" w:hint="eastAsia"/>
          <w:sz w:val="32"/>
          <w:szCs w:val="32"/>
        </w:rPr>
        <w:t>76.82</w:t>
      </w:r>
      <w:r>
        <w:rPr>
          <w:rFonts w:ascii="仿宋_GB2312" w:eastAsia="仿宋_GB2312" w:hAnsi="仿宋" w:hint="eastAsia"/>
          <w:sz w:val="32"/>
          <w:szCs w:val="32"/>
        </w:rPr>
        <w:t>万元（详见</w:t>
      </w: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预算公开表</w:t>
      </w:r>
      <w:r>
        <w:rPr>
          <w:rFonts w:ascii="仿宋_GB2312" w:eastAsia="仿宋_GB2312" w:hAnsi="仿宋" w:hint="eastAsia"/>
          <w:sz w:val="32"/>
          <w:szCs w:val="32"/>
        </w:rPr>
        <w:t>1,2</w:t>
      </w:r>
      <w:r>
        <w:rPr>
          <w:rFonts w:ascii="仿宋_GB2312" w:eastAsia="仿宋_GB2312" w:hAnsi="仿宋" w:hint="eastAsia"/>
          <w:sz w:val="32"/>
          <w:szCs w:val="32"/>
        </w:rPr>
        <w:t>）。包括：</w:t>
      </w:r>
    </w:p>
    <w:p w:rsidR="00AD365B" w:rsidRDefault="00D95D4B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一般公共预算收入</w:t>
      </w:r>
      <w:r w:rsidR="004E7791">
        <w:rPr>
          <w:rFonts w:ascii="仿宋_GB2312" w:eastAsia="仿宋_GB2312" w:hAnsi="仿宋" w:hint="eastAsia"/>
          <w:sz w:val="32"/>
          <w:szCs w:val="32"/>
        </w:rPr>
        <w:t>76.82</w:t>
      </w:r>
      <w:r>
        <w:rPr>
          <w:rFonts w:ascii="仿宋_GB2312" w:eastAsia="仿宋_GB2312" w:hAnsi="仿宋" w:hint="eastAsia"/>
          <w:sz w:val="32"/>
          <w:szCs w:val="32"/>
        </w:rPr>
        <w:t>万元，占</w:t>
      </w:r>
      <w:r>
        <w:rPr>
          <w:rFonts w:ascii="仿宋_GB2312" w:eastAsia="仿宋_GB2312" w:hAnsi="仿宋" w:hint="eastAsia"/>
          <w:sz w:val="32"/>
          <w:szCs w:val="32"/>
        </w:rPr>
        <w:t>100.00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（二）支出预算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2026</w:t>
      </w:r>
      <w:r>
        <w:rPr>
          <w:rFonts w:ascii="仿宋_GB2312" w:eastAsia="仿宋_GB2312" w:hAnsi="仿宋" w:hint="eastAsia"/>
          <w:sz w:val="32"/>
          <w:szCs w:val="32"/>
        </w:rPr>
        <w:t>年支出预算</w:t>
      </w:r>
      <w:r w:rsidR="004E7791">
        <w:rPr>
          <w:rFonts w:ascii="仿宋_GB2312" w:eastAsia="仿宋_GB2312" w:hAnsi="仿宋" w:hint="eastAsia"/>
          <w:sz w:val="32"/>
          <w:szCs w:val="32"/>
        </w:rPr>
        <w:t>76.82</w:t>
      </w:r>
      <w:r>
        <w:rPr>
          <w:rFonts w:ascii="仿宋_GB2312" w:eastAsia="仿宋_GB2312" w:hAnsi="仿宋" w:hint="eastAsia"/>
          <w:sz w:val="32"/>
          <w:szCs w:val="32"/>
        </w:rPr>
        <w:t>万元（详见</w:t>
      </w: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预算公开表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）。</w:t>
      </w:r>
      <w:r>
        <w:rPr>
          <w:rStyle w:val="fontstyle01"/>
          <w:rFonts w:hAnsi="仿宋" w:hint="default"/>
        </w:rPr>
        <w:t>其中：基本支出</w:t>
      </w:r>
      <w:r w:rsidR="004E7791">
        <w:rPr>
          <w:rStyle w:val="fontstyle21"/>
          <w:rFonts w:ascii="仿宋_GB2312" w:eastAsia="仿宋_GB2312" w:hAnsi="仿宋" w:hint="eastAsia"/>
        </w:rPr>
        <w:t>76.82</w:t>
      </w:r>
      <w:r>
        <w:rPr>
          <w:rStyle w:val="fontstyle01"/>
          <w:rFonts w:hAnsi="仿宋" w:hint="default"/>
        </w:rPr>
        <w:t>万元，占</w:t>
      </w:r>
      <w:r>
        <w:rPr>
          <w:rStyle w:val="fontstyle01"/>
          <w:rFonts w:hAnsi="仿宋"/>
        </w:rPr>
        <w:t>100.00</w:t>
      </w:r>
      <w:r>
        <w:rPr>
          <w:rStyle w:val="fontstyle21"/>
          <w:rFonts w:ascii="仿宋_GB2312" w:eastAsia="仿宋_GB2312" w:hAnsi="仿宋" w:hint="eastAsia"/>
        </w:rPr>
        <w:t xml:space="preserve"> %</w:t>
      </w:r>
      <w:r>
        <w:rPr>
          <w:rStyle w:val="fontstyle01"/>
          <w:rFonts w:hAnsi="仿宋" w:hint="default"/>
        </w:rPr>
        <w:t>。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四、一般公共预算情况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Style w:val="fontstyle21"/>
          <w:rFonts w:ascii="仿宋_GB2312" w:eastAsia="仿宋_GB2312" w:hAnsi="仿宋" w:hint="eastAsia"/>
        </w:rPr>
        <w:t>2026</w:t>
      </w:r>
      <w:r>
        <w:rPr>
          <w:rStyle w:val="fontstyle21"/>
          <w:rFonts w:ascii="仿宋_GB2312" w:eastAsia="仿宋_GB2312" w:hAnsi="仿宋" w:hint="eastAsia"/>
        </w:rPr>
        <w:t xml:space="preserve"> </w:t>
      </w:r>
      <w:r>
        <w:rPr>
          <w:rStyle w:val="fontstyle01"/>
          <w:rFonts w:hAnsi="仿宋" w:hint="default"/>
        </w:rPr>
        <w:t>年一般公共预算当年支出</w:t>
      </w:r>
      <w:r w:rsidR="004E7791">
        <w:rPr>
          <w:rStyle w:val="fontstyle21"/>
          <w:rFonts w:ascii="仿宋_GB2312" w:eastAsia="仿宋_GB2312" w:hAnsi="仿宋" w:hint="eastAsia"/>
        </w:rPr>
        <w:t>76.82</w:t>
      </w:r>
      <w:r>
        <w:rPr>
          <w:rStyle w:val="fontstyle01"/>
          <w:rFonts w:hAnsi="仿宋" w:hint="default"/>
        </w:rPr>
        <w:t>万元，包括：社会保障和就业支出</w:t>
      </w:r>
      <w:r w:rsidR="004E7791">
        <w:rPr>
          <w:rStyle w:val="fontstyle21"/>
          <w:rFonts w:ascii="仿宋_GB2312" w:eastAsia="仿宋_GB2312" w:hAnsi="仿宋" w:hint="eastAsia"/>
        </w:rPr>
        <w:t>11.76</w:t>
      </w:r>
      <w:r>
        <w:rPr>
          <w:rStyle w:val="fontstyle01"/>
          <w:rFonts w:hAnsi="仿宋" w:hint="default"/>
        </w:rPr>
        <w:t>万元、</w:t>
      </w:r>
      <w:r>
        <w:rPr>
          <w:rStyle w:val="fontstyle01"/>
          <w:rFonts w:hAnsi="仿宋"/>
        </w:rPr>
        <w:t>卫生健康</w:t>
      </w:r>
      <w:r>
        <w:rPr>
          <w:rStyle w:val="fontstyle01"/>
          <w:rFonts w:hAnsi="仿宋" w:hint="default"/>
        </w:rPr>
        <w:t>支出</w:t>
      </w:r>
      <w:r w:rsidR="004E7791">
        <w:rPr>
          <w:rStyle w:val="fontstyle21"/>
          <w:rFonts w:ascii="仿宋_GB2312" w:eastAsia="仿宋_GB2312" w:hAnsi="仿宋" w:hint="eastAsia"/>
        </w:rPr>
        <w:t>59.89</w:t>
      </w:r>
      <w:r>
        <w:rPr>
          <w:rStyle w:val="fontstyle01"/>
          <w:rFonts w:hAnsi="仿宋" w:hint="default"/>
        </w:rPr>
        <w:t>万元</w:t>
      </w:r>
      <w:r>
        <w:rPr>
          <w:rStyle w:val="fontstyle01"/>
          <w:rFonts w:hAnsi="仿宋"/>
        </w:rPr>
        <w:t>；</w:t>
      </w:r>
      <w:r>
        <w:rPr>
          <w:rStyle w:val="fontstyle01"/>
          <w:rFonts w:hAnsi="仿宋"/>
        </w:rPr>
        <w:t>住房保障支出</w:t>
      </w:r>
      <w:r w:rsidR="004E7791">
        <w:rPr>
          <w:rStyle w:val="fontstyle01"/>
          <w:rFonts w:hAnsi="仿宋" w:hint="default"/>
        </w:rPr>
        <w:t>5.17</w:t>
      </w:r>
      <w:r>
        <w:rPr>
          <w:rStyle w:val="fontstyle01"/>
          <w:rFonts w:hAnsi="仿宋"/>
        </w:rPr>
        <w:t>万元</w:t>
      </w:r>
      <w:r>
        <w:rPr>
          <w:rStyle w:val="fontstyle01"/>
          <w:rFonts w:hAnsi="仿宋" w:hint="default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具体安排情况如下</w:t>
      </w:r>
      <w:r>
        <w:rPr>
          <w:rFonts w:ascii="仿宋_GB2312" w:eastAsia="仿宋_GB2312" w:hAnsi="微软雅黑" w:hint="eastAsia"/>
          <w:sz w:val="32"/>
          <w:szCs w:val="32"/>
        </w:rPr>
        <w:t>（详见</w:t>
      </w:r>
      <w:r>
        <w:rPr>
          <w:rFonts w:ascii="仿宋_GB2312" w:eastAsia="仿宋_GB2312" w:hAnsi="微软雅黑" w:hint="eastAsia"/>
          <w:sz w:val="32"/>
          <w:szCs w:val="32"/>
        </w:rPr>
        <w:t>华池县</w:t>
      </w:r>
      <w:r w:rsidR="004E7791">
        <w:rPr>
          <w:rFonts w:ascii="仿宋_GB2312" w:eastAsia="仿宋_GB2312" w:hAnsi="微软雅黑" w:hint="eastAsia"/>
          <w:sz w:val="32"/>
          <w:szCs w:val="32"/>
        </w:rPr>
        <w:t>五蛟镇卫生院李良子分院</w:t>
      </w:r>
      <w:r>
        <w:rPr>
          <w:rFonts w:ascii="仿宋_GB2312" w:eastAsia="仿宋_GB2312" w:hAnsi="微软雅黑" w:hint="eastAsia"/>
          <w:sz w:val="32"/>
          <w:szCs w:val="32"/>
        </w:rPr>
        <w:t>预算公开表</w:t>
      </w:r>
      <w:r>
        <w:rPr>
          <w:rFonts w:ascii="仿宋_GB2312" w:eastAsia="仿宋_GB2312" w:hAnsi="微软雅黑" w:hint="eastAsia"/>
          <w:sz w:val="32"/>
          <w:szCs w:val="32"/>
        </w:rPr>
        <w:t>4,5,6,7</w:t>
      </w:r>
      <w:r>
        <w:rPr>
          <w:rFonts w:ascii="仿宋_GB2312" w:eastAsia="仿宋_GB2312" w:hAnsi="微软雅黑" w:hint="eastAsia"/>
          <w:sz w:val="32"/>
          <w:szCs w:val="32"/>
        </w:rPr>
        <w:t>）</w:t>
      </w:r>
      <w:r>
        <w:rPr>
          <w:rFonts w:ascii="仿宋_GB2312" w:eastAsia="仿宋_GB2312" w:hAnsi="微软雅黑" w:hint="eastAsia"/>
          <w:sz w:val="32"/>
          <w:szCs w:val="32"/>
        </w:rPr>
        <w:t>。</w:t>
      </w:r>
    </w:p>
    <w:p w:rsidR="00AD365B" w:rsidRDefault="00D95D4B" w:rsidP="00AD365B">
      <w:pPr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（一）基本支出</w:t>
      </w:r>
    </w:p>
    <w:p w:rsidR="00AD365B" w:rsidRDefault="00D95D4B">
      <w:pPr>
        <w:widowControl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 w:hint="eastAsia"/>
          <w:sz w:val="32"/>
          <w:szCs w:val="32"/>
        </w:rPr>
        <w:t>年基本支出</w:t>
      </w:r>
      <w:r w:rsidR="004E7791">
        <w:rPr>
          <w:rFonts w:ascii="仿宋_GB2312" w:eastAsia="仿宋_GB2312" w:hAnsi="仿宋" w:hint="eastAsia"/>
          <w:sz w:val="32"/>
          <w:szCs w:val="32"/>
        </w:rPr>
        <w:t>76.82</w:t>
      </w:r>
      <w:r>
        <w:rPr>
          <w:rFonts w:ascii="仿宋_GB2312" w:eastAsia="仿宋_GB2312" w:hAnsi="仿宋" w:hint="eastAsia"/>
          <w:sz w:val="32"/>
          <w:szCs w:val="32"/>
        </w:rPr>
        <w:t>万元，比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</w:t>
      </w:r>
      <w:r w:rsidR="004E7791">
        <w:rPr>
          <w:rFonts w:ascii="仿宋_GB2312" w:eastAsia="仿宋_GB2312" w:hAnsi="仿宋" w:hint="eastAsia"/>
          <w:sz w:val="32"/>
          <w:szCs w:val="32"/>
        </w:rPr>
        <w:t>增加4.01</w:t>
      </w:r>
      <w:r>
        <w:rPr>
          <w:rFonts w:ascii="仿宋_GB2312" w:eastAsia="仿宋_GB2312" w:hAnsi="仿宋" w:hint="eastAsia"/>
          <w:sz w:val="32"/>
          <w:szCs w:val="32"/>
        </w:rPr>
        <w:t>万元，下降</w:t>
      </w:r>
      <w:r w:rsidR="004E7791">
        <w:rPr>
          <w:rFonts w:ascii="仿宋_GB2312" w:eastAsia="仿宋_GB2312" w:hAnsi="仿宋" w:hint="eastAsia"/>
          <w:sz w:val="32"/>
          <w:szCs w:val="32"/>
        </w:rPr>
        <w:t>5.50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="004E7791">
        <w:rPr>
          <w:rFonts w:ascii="仿宋_GB2312" w:eastAsia="仿宋_GB2312" w:hAnsi="仿宋" w:hint="eastAsia"/>
          <w:sz w:val="32"/>
          <w:szCs w:val="32"/>
        </w:rPr>
        <w:t>增加</w:t>
      </w:r>
      <w:r>
        <w:rPr>
          <w:rFonts w:ascii="仿宋_GB2312" w:eastAsia="仿宋_GB2312" w:hAnsi="仿宋" w:hint="eastAsia"/>
          <w:sz w:val="32"/>
          <w:szCs w:val="32"/>
        </w:rPr>
        <w:t>的主要原因是</w:t>
      </w:r>
      <w:r>
        <w:rPr>
          <w:rFonts w:ascii="仿宋_GB2312" w:eastAsia="仿宋_GB2312" w:hAnsi="仿宋" w:hint="eastAsia"/>
          <w:sz w:val="32"/>
          <w:szCs w:val="32"/>
        </w:rPr>
        <w:t>人员变动后支出</w:t>
      </w:r>
      <w:r w:rsidR="004E7791">
        <w:rPr>
          <w:rFonts w:ascii="仿宋_GB2312" w:eastAsia="仿宋_GB2312" w:hAnsi="仿宋" w:hint="eastAsia"/>
          <w:sz w:val="32"/>
          <w:szCs w:val="32"/>
        </w:rPr>
        <w:t>增加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其中：人员经费支出</w:t>
      </w:r>
      <w:r w:rsidR="004E7791">
        <w:rPr>
          <w:rFonts w:ascii="仿宋_GB2312" w:eastAsia="仿宋_GB2312" w:hAnsi="仿宋" w:hint="eastAsia"/>
          <w:sz w:val="32"/>
          <w:szCs w:val="32"/>
        </w:rPr>
        <w:t>75.75</w:t>
      </w:r>
      <w:r>
        <w:rPr>
          <w:rFonts w:ascii="仿宋_GB2312" w:eastAsia="仿宋_GB2312" w:hAnsi="仿宋" w:hint="eastAsia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万元，主要包括：基本工资、津贴补贴、奖金、绩效工资、机关事业单位基本养老保险缴费、职业年金缴费、职工基本医疗保险缴费、公务员医疗补助缴费、其他社会保障缴费、住房公积金。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公用经费支出</w:t>
      </w:r>
      <w:r w:rsidR="004E7791">
        <w:rPr>
          <w:rFonts w:ascii="仿宋_GB2312" w:eastAsia="仿宋_GB2312" w:hAnsi="仿宋" w:hint="eastAsia"/>
          <w:sz w:val="32"/>
          <w:szCs w:val="32"/>
        </w:rPr>
        <w:t>1.07</w:t>
      </w:r>
      <w:r>
        <w:rPr>
          <w:rFonts w:ascii="仿宋_GB2312" w:eastAsia="仿宋_GB2312" w:hAnsi="仿宋" w:hint="eastAsia"/>
          <w:sz w:val="32"/>
          <w:szCs w:val="32"/>
        </w:rPr>
        <w:t>万元，主要包括：工会经费、福利费、其他商品和服务支出。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（二）项目支出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本单位无项目支出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（三）支出功能分类说明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</w:pP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1.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社会保障和就业支出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2026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年预算数为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11.76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万元，比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202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5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年预算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增加0.35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万元，主要原因是单位人员变动，经费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增加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；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</w:pP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2.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卫生健康支出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2026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年预算数为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59.89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万元，比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202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5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年预算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增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lastRenderedPageBreak/>
        <w:t>加3.22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万元，主要原因是单位人员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变动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，经费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增加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；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</w:pP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3.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住房保障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2026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年预算数为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5.17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万元，比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202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5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年预算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增加0.43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万元，主要原因是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单位人员变动，经费</w:t>
      </w:r>
      <w:r w:rsidR="004E7791"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增加</w:t>
      </w: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。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五、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华池县</w:t>
      </w:r>
      <w:r w:rsidR="004E7791">
        <w:rPr>
          <w:rFonts w:ascii="黑体" w:eastAsia="黑体" w:hAnsi="黑体" w:cs="宋体" w:hint="eastAsia"/>
          <w:kern w:val="0"/>
          <w:sz w:val="32"/>
          <w:szCs w:val="32"/>
        </w:rPr>
        <w:t>五蛟镇卫生院李良子分院</w:t>
      </w:r>
      <w:r>
        <w:rPr>
          <w:rFonts w:ascii="黑体" w:eastAsia="黑体" w:hAnsi="黑体" w:cs="宋体" w:hint="eastAsia"/>
          <w:kern w:val="0"/>
          <w:sz w:val="32"/>
          <w:szCs w:val="32"/>
        </w:rPr>
        <w:t>一般公共预算财政拨款“三公”经费、培训费、会议费等情况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（一）“三公”经费情况说明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“三公”经费预算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万元，较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</w:t>
      </w:r>
      <w:r>
        <w:rPr>
          <w:rFonts w:ascii="仿宋_GB2312" w:eastAsia="仿宋_GB2312" w:hAnsi="仿宋" w:hint="eastAsia"/>
          <w:sz w:val="32"/>
          <w:szCs w:val="32"/>
        </w:rPr>
        <w:t>无变化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六、一般公共预算财政拨款机关运行经费情况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无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七、政府采购安排情况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无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八、国有资产占用情况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上年末固定资产金额为</w:t>
      </w:r>
      <w:r w:rsidR="005E3628">
        <w:rPr>
          <w:rFonts w:ascii="仿宋_GB2312" w:eastAsia="仿宋_GB2312" w:hAnsi="仿宋" w:hint="eastAsia"/>
          <w:sz w:val="32"/>
          <w:szCs w:val="32"/>
        </w:rPr>
        <w:t>58.16</w:t>
      </w:r>
      <w:r>
        <w:rPr>
          <w:rFonts w:ascii="仿宋_GB2312" w:eastAsia="仿宋_GB2312" w:hAnsi="仿宋" w:hint="eastAsia"/>
          <w:sz w:val="32"/>
          <w:szCs w:val="32"/>
        </w:rPr>
        <w:t>万元。其中：办公用房</w:t>
      </w:r>
      <w:r w:rsidR="005E3628">
        <w:rPr>
          <w:rFonts w:ascii="仿宋_GB2312" w:eastAsia="仿宋_GB2312" w:hAnsi="仿宋" w:hint="eastAsia"/>
          <w:sz w:val="32"/>
          <w:szCs w:val="32"/>
        </w:rPr>
        <w:t>299</w:t>
      </w:r>
      <w:r>
        <w:rPr>
          <w:rFonts w:ascii="仿宋_GB2312" w:eastAsia="仿宋_GB2312" w:hAnsi="仿宋" w:hint="eastAsia"/>
          <w:sz w:val="32"/>
          <w:szCs w:val="32"/>
        </w:rPr>
        <w:t>平方米，价值</w:t>
      </w:r>
      <w:r w:rsidR="005E3628">
        <w:rPr>
          <w:rFonts w:ascii="仿宋_GB2312" w:eastAsia="仿宋_GB2312" w:hAnsi="仿宋" w:hint="eastAsia"/>
          <w:sz w:val="32"/>
          <w:szCs w:val="32"/>
        </w:rPr>
        <w:t>8.01</w:t>
      </w:r>
      <w:r>
        <w:rPr>
          <w:rFonts w:ascii="仿宋_GB2312" w:eastAsia="仿宋_GB2312" w:hAnsi="仿宋" w:hint="eastAsia"/>
          <w:sz w:val="32"/>
          <w:szCs w:val="32"/>
        </w:rPr>
        <w:t>万元。</w:t>
      </w:r>
      <w:r>
        <w:rPr>
          <w:rFonts w:ascii="仿宋_GB2312" w:eastAsia="仿宋_GB2312" w:hAnsi="仿宋" w:hint="eastAsia"/>
          <w:sz w:val="32"/>
          <w:szCs w:val="32"/>
        </w:rPr>
        <w:t>无</w:t>
      </w:r>
      <w:r>
        <w:rPr>
          <w:rFonts w:ascii="仿宋_GB2312" w:eastAsia="仿宋_GB2312" w:hAnsi="仿宋" w:hint="eastAsia"/>
          <w:sz w:val="32"/>
          <w:szCs w:val="32"/>
        </w:rPr>
        <w:t>单价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万元以上的设备。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九、其他重要事项情况说明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（一）政府性基金预算支出情况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未安排预算，政府性基金预算支出情况表为空表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（二）非税收入情况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无非税收入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（三）重点项目情况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年初预算未安排项目支出，无重点项目说明。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lastRenderedPageBreak/>
        <w:t>（四）部门管理转移支付情况</w:t>
      </w:r>
    </w:p>
    <w:p w:rsidR="00AD365B" w:rsidRDefault="00D95D4B">
      <w:pPr>
        <w:widowControl/>
        <w:adjustRightInd w:val="0"/>
        <w:snapToGrid w:val="0"/>
        <w:spacing w:line="640" w:lineRule="exact"/>
        <w:ind w:leftChars="-200" w:left="-420" w:rightChars="-200" w:right="-420"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未安排预算，</w:t>
      </w: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管理转移支付表为空表。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（五）国有资本经营预算支出情况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未安排预算，国有资本经营预算支出情况表为空表。</w:t>
      </w: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十、预算绩效管理情况</w:t>
      </w:r>
      <w:bookmarkStart w:id="0" w:name="_GoBack"/>
      <w:bookmarkEnd w:id="0"/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202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6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年预算绩效管理工作情况。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按照《中共中央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国务院关于全面实施预算绩效管理的意见》《中共甘肃省委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甘肃省人民政府关于全面实施预算绩效管理的实施意见》等相关要求，我们将绩效理念和方法融入预算编制、执行、决算和监督全过程认真开展各项工作。</w:t>
      </w:r>
    </w:p>
    <w:p w:rsidR="00AD365B" w:rsidRDefault="00D95D4B" w:rsidP="00AD365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1.</w:t>
      </w:r>
      <w:r>
        <w:rPr>
          <w:rFonts w:ascii="仿宋_GB2312" w:eastAsia="仿宋_GB2312" w:hAnsi="仿宋" w:hint="eastAsia"/>
          <w:b/>
          <w:sz w:val="32"/>
          <w:szCs w:val="32"/>
        </w:rPr>
        <w:t>绩效目标管理情况。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年度，按照“谁申请资金，谁设置目标”的原则，纳入部门预算管理的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 w:rsidR="004E7791">
        <w:rPr>
          <w:rFonts w:ascii="仿宋_GB2312" w:eastAsia="仿宋_GB2312" w:hAnsi="CIDFont+F6" w:hint="eastAsia"/>
          <w:color w:val="000000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整体支出和项目绩效目标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个，按规定随年度预算一并公开项目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个，公开率为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 xml:space="preserve"> 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 w:rsidP="00AD365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</w:t>
      </w:r>
      <w:r>
        <w:rPr>
          <w:rFonts w:ascii="仿宋_GB2312" w:eastAsia="仿宋_GB2312" w:hAnsi="仿宋" w:hint="eastAsia"/>
          <w:b/>
          <w:sz w:val="32"/>
          <w:szCs w:val="32"/>
        </w:rPr>
        <w:t>绩效运行监控情况。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月，组织开展</w:t>
      </w:r>
      <w:r>
        <w:rPr>
          <w:rFonts w:ascii="仿宋_GB2312" w:eastAsia="仿宋_GB2312" w:hAnsi="仿宋" w:hint="eastAsia"/>
          <w:sz w:val="32"/>
          <w:szCs w:val="32"/>
        </w:rPr>
        <w:t>1-6</w:t>
      </w:r>
      <w:r>
        <w:rPr>
          <w:rFonts w:ascii="仿宋_GB2312" w:eastAsia="仿宋_GB2312" w:hAnsi="仿宋" w:hint="eastAsia"/>
          <w:sz w:val="32"/>
          <w:szCs w:val="32"/>
        </w:rPr>
        <w:t>月绩效运行监控项目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</w:t>
      </w:r>
      <w:r>
        <w:rPr>
          <w:rFonts w:ascii="仿宋_GB2312" w:eastAsia="仿宋_GB2312" w:hAnsi="仿宋" w:hint="eastAsia"/>
          <w:sz w:val="32"/>
          <w:szCs w:val="32"/>
        </w:rPr>
        <w:t>占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 w:rsidR="004E7791">
        <w:rPr>
          <w:rFonts w:ascii="仿宋_GB2312" w:eastAsia="仿宋_GB2312" w:hAnsi="CIDFont+F6" w:hint="eastAsia"/>
          <w:color w:val="000000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项目的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。截至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月底，如期完成预算执行和绩效目标指标值的项目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个，完成率为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 xml:space="preserve"> %</w:t>
      </w:r>
      <w:r>
        <w:rPr>
          <w:rFonts w:ascii="仿宋_GB2312" w:eastAsia="仿宋_GB2312" w:hAnsi="仿宋" w:hint="eastAsia"/>
          <w:sz w:val="32"/>
          <w:szCs w:val="32"/>
        </w:rPr>
        <w:t>。“双监控”发现存在的问题和主要原因是：</w:t>
      </w:r>
      <w:r>
        <w:rPr>
          <w:rFonts w:ascii="仿宋_GB2312" w:eastAsia="仿宋_GB2312" w:hAnsi="仿宋" w:hint="eastAsia"/>
          <w:sz w:val="32"/>
          <w:szCs w:val="32"/>
        </w:rPr>
        <w:t>无</w:t>
      </w:r>
      <w:r>
        <w:rPr>
          <w:rFonts w:ascii="仿宋_GB2312" w:eastAsia="仿宋_GB2312" w:hAnsi="仿宋" w:hint="eastAsia"/>
          <w:sz w:val="32"/>
          <w:szCs w:val="32"/>
        </w:rPr>
        <w:t>。开展</w:t>
      </w:r>
      <w:r>
        <w:rPr>
          <w:rFonts w:ascii="仿宋_GB2312" w:eastAsia="仿宋_GB2312" w:hAnsi="仿宋" w:hint="eastAsia"/>
          <w:sz w:val="32"/>
          <w:szCs w:val="32"/>
        </w:rPr>
        <w:t>1-9</w:t>
      </w:r>
      <w:r>
        <w:rPr>
          <w:rFonts w:ascii="仿宋_GB2312" w:eastAsia="仿宋_GB2312" w:hAnsi="仿宋" w:hint="eastAsia"/>
          <w:sz w:val="32"/>
          <w:szCs w:val="32"/>
        </w:rPr>
        <w:t>月绩效运行监控项目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个，占</w:t>
      </w: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项目的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。截至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月底，如期完成预算执行和绩效目标指标值的项目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个，完成率为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。“双监控”发现存在的问题和主要原因是：</w:t>
      </w:r>
      <w:r>
        <w:rPr>
          <w:rFonts w:ascii="仿宋_GB2312" w:eastAsia="仿宋_GB2312" w:hAnsi="仿宋" w:hint="eastAsia"/>
          <w:sz w:val="32"/>
          <w:szCs w:val="32"/>
        </w:rPr>
        <w:t>无</w:t>
      </w:r>
      <w:r>
        <w:rPr>
          <w:rFonts w:ascii="仿宋_GB2312" w:eastAsia="仿宋_GB2312" w:hAnsi="仿宋" w:hint="eastAsia"/>
          <w:sz w:val="32"/>
          <w:szCs w:val="32"/>
        </w:rPr>
        <w:t>。绩效运行监控在部门内部通报整改情况：</w:t>
      </w:r>
      <w:r>
        <w:rPr>
          <w:rFonts w:ascii="仿宋_GB2312" w:eastAsia="仿宋_GB2312" w:hAnsi="仿宋" w:hint="eastAsia"/>
          <w:sz w:val="32"/>
          <w:szCs w:val="32"/>
        </w:rPr>
        <w:t>无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 w:rsidP="00AD365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3.</w:t>
      </w:r>
      <w:r>
        <w:rPr>
          <w:rFonts w:ascii="仿宋_GB2312" w:eastAsia="仿宋_GB2312" w:hAnsi="仿宋" w:hint="eastAsia"/>
          <w:b/>
          <w:sz w:val="32"/>
          <w:szCs w:val="32"/>
        </w:rPr>
        <w:t>绩效自评开展情况。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年度，组织开展绩效自评项目共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个，其中，</w:t>
      </w: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整体支出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个，绩效自评覆盖率为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 xml:space="preserve"> %</w:t>
      </w:r>
      <w:r>
        <w:rPr>
          <w:rFonts w:ascii="仿宋_GB2312" w:eastAsia="仿宋_GB2312" w:hAnsi="仿宋" w:hint="eastAsia"/>
          <w:sz w:val="32"/>
          <w:szCs w:val="32"/>
        </w:rPr>
        <w:t>。绩效自评结果随部门决算报送财政和随决算公开情况：</w:t>
      </w:r>
      <w:r>
        <w:rPr>
          <w:rFonts w:ascii="仿宋_GB2312" w:eastAsia="仿宋_GB2312" w:hAnsi="仿宋" w:hint="eastAsia"/>
          <w:sz w:val="32"/>
          <w:szCs w:val="32"/>
        </w:rPr>
        <w:t>及时公开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365B" w:rsidRDefault="00D95D4B" w:rsidP="00AD365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</w:t>
      </w:r>
      <w:r>
        <w:rPr>
          <w:rFonts w:ascii="仿宋_GB2312" w:eastAsia="仿宋_GB2312" w:hAnsi="仿宋" w:hint="eastAsia"/>
          <w:b/>
          <w:sz w:val="32"/>
          <w:szCs w:val="32"/>
        </w:rPr>
        <w:t>绩效结果应用情况。</w:t>
      </w:r>
      <w:r>
        <w:rPr>
          <w:rFonts w:ascii="仿宋_GB2312" w:eastAsia="仿宋_GB2312" w:hAnsi="仿宋" w:hint="eastAsia"/>
          <w:sz w:val="32"/>
          <w:szCs w:val="32"/>
        </w:rPr>
        <w:t>根据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年度绩效运行监控、绩效自评等情况，当年盘活财政资金</w:t>
      </w:r>
      <w:r>
        <w:rPr>
          <w:rFonts w:ascii="仿宋_GB2312" w:eastAsia="仿宋_GB2312" w:hAnsi="仿宋" w:hint="eastAsia"/>
          <w:sz w:val="32"/>
          <w:szCs w:val="32"/>
        </w:rPr>
        <w:t>0.00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2026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年绩效目标编制情况</w:t>
      </w:r>
    </w:p>
    <w:p w:rsidR="00AD365B" w:rsidRDefault="00D95D4B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 w:hint="eastAsia"/>
          <w:sz w:val="32"/>
          <w:szCs w:val="32"/>
        </w:rPr>
        <w:t>年，纳入</w:t>
      </w:r>
      <w:r>
        <w:rPr>
          <w:rFonts w:ascii="仿宋_GB2312" w:eastAsia="仿宋_GB2312" w:hAnsi="仿宋" w:hint="eastAsia"/>
          <w:sz w:val="32"/>
          <w:szCs w:val="32"/>
        </w:rPr>
        <w:t>华池县</w:t>
      </w:r>
      <w:r w:rsidR="004E7791">
        <w:rPr>
          <w:rFonts w:ascii="仿宋_GB2312" w:eastAsia="仿宋_GB2312" w:hAnsi="仿宋" w:hint="eastAsia"/>
          <w:sz w:val="32"/>
          <w:szCs w:val="32"/>
        </w:rPr>
        <w:t>五蛟镇卫生院李良子分院</w:t>
      </w:r>
      <w:r>
        <w:rPr>
          <w:rFonts w:ascii="仿宋_GB2312" w:eastAsia="仿宋_GB2312" w:hAnsi="仿宋" w:hint="eastAsia"/>
          <w:sz w:val="32"/>
          <w:szCs w:val="32"/>
        </w:rPr>
        <w:t>预算绩效目标管理的项目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ascii="仿宋_GB2312" w:eastAsia="仿宋_GB2312" w:hAnsi="仿宋" w:hint="eastAsia"/>
          <w:sz w:val="32"/>
          <w:szCs w:val="32"/>
        </w:rPr>
        <w:t>17</w:t>
      </w:r>
      <w:r>
        <w:rPr>
          <w:rFonts w:ascii="仿宋_GB2312" w:eastAsia="仿宋_GB2312" w:hAnsi="仿宋" w:hint="eastAsia"/>
          <w:sz w:val="32"/>
          <w:szCs w:val="32"/>
        </w:rPr>
        <w:t>个、三级指标</w:t>
      </w:r>
      <w:r>
        <w:rPr>
          <w:rFonts w:ascii="仿宋_GB2312" w:eastAsia="仿宋_GB2312" w:hAnsi="仿宋" w:hint="eastAsia"/>
          <w:sz w:val="32"/>
          <w:szCs w:val="32"/>
        </w:rPr>
        <w:t>35</w:t>
      </w:r>
      <w:r>
        <w:rPr>
          <w:rFonts w:ascii="仿宋_GB2312" w:eastAsia="仿宋_GB2312" w:hAnsi="仿宋" w:hint="eastAsia"/>
          <w:sz w:val="32"/>
          <w:szCs w:val="32"/>
        </w:rPr>
        <w:t>个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各项绩效目标内容指向明确、细化量化、合理可行，符合规定的格式要求。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十一、名词解释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1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、财政拨款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指由一般公共预算、政府性基金预算、国有资本经营预算安排的财政拨款数。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2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、一般公共预算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包括公共财政拨款（补助）资金、专项收入。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3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、财政专户管理资金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包括专户管理行政事业性收费（主要是教育收费）、其他非税收入。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4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、其他资金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包括事业收入、事业经营收入、其他收入等。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5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、基本支出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6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、项目支出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 w:rsidR="004E7791">
        <w:rPr>
          <w:rFonts w:ascii="仿宋_GB2312" w:eastAsia="仿宋_GB2312" w:hAnsi="CIDFont+F6" w:hint="eastAsia"/>
          <w:color w:val="000000"/>
          <w:sz w:val="32"/>
          <w:szCs w:val="32"/>
        </w:rPr>
        <w:t>五蛟镇卫生院李良子分院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支出预算的组成部分，是各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 w:rsidR="004E7791">
        <w:rPr>
          <w:rFonts w:ascii="仿宋_GB2312" w:eastAsia="仿宋_GB2312" w:hAnsi="CIDFont+F6" w:hint="eastAsia"/>
          <w:color w:val="000000"/>
          <w:sz w:val="32"/>
          <w:szCs w:val="32"/>
        </w:rPr>
        <w:t>五蛟镇卫生院李良子分院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为完成其特定的行政任务或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lastRenderedPageBreak/>
        <w:t>事业发展目标，在基本支出预算之外编制的年度项目支出计划。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7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、“三公”经费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:rsidR="00AD365B" w:rsidRDefault="00D95D4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8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、机关运行经费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为保障行政单位（包括实行公务员管理的事业单位）运行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:rsidR="00AD365B" w:rsidRDefault="00AD365B" w:rsidP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4" w:hint="eastAsia"/>
          <w:b/>
          <w:color w:val="000000"/>
          <w:sz w:val="32"/>
          <w:szCs w:val="32"/>
        </w:rPr>
      </w:pPr>
    </w:p>
    <w:p w:rsidR="00AD365B" w:rsidRDefault="00AD365B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AD365B" w:rsidRDefault="00AD365B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AD365B" w:rsidRDefault="00D95D4B">
      <w:pPr>
        <w:adjustRightInd w:val="0"/>
        <w:snapToGrid w:val="0"/>
        <w:spacing w:line="640" w:lineRule="exact"/>
        <w:ind w:right="960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 xml:space="preserve">      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 w:rsidR="004E7791">
        <w:rPr>
          <w:rFonts w:ascii="仿宋_GB2312" w:eastAsia="仿宋_GB2312" w:hAnsi="CIDFont+F6" w:hint="eastAsia"/>
          <w:color w:val="000000"/>
          <w:sz w:val="32"/>
          <w:szCs w:val="32"/>
        </w:rPr>
        <w:t>五蛟镇卫生院李良子分院</w:t>
      </w:r>
    </w:p>
    <w:p w:rsidR="00AD365B" w:rsidRDefault="00D95D4B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 xml:space="preserve">                         2026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3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月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9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日</w:t>
      </w:r>
    </w:p>
    <w:p w:rsidR="00AD365B" w:rsidRDefault="00AD365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</w:p>
    <w:p w:rsidR="00AD365B" w:rsidRDefault="00D95D4B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spacing w:val="-2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1.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 w:rsidR="004E7791">
        <w:rPr>
          <w:rFonts w:ascii="仿宋_GB2312" w:eastAsia="仿宋_GB2312" w:hAnsi="CIDFont+F6" w:hint="eastAsia"/>
          <w:color w:val="000000"/>
          <w:sz w:val="32"/>
          <w:szCs w:val="32"/>
        </w:rPr>
        <w:t>五蛟镇卫生院李良子分院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年预算公开表</w:t>
      </w:r>
    </w:p>
    <w:p w:rsidR="00AD365B" w:rsidRDefault="00D95D4B">
      <w:pPr>
        <w:adjustRightInd w:val="0"/>
        <w:snapToGrid w:val="0"/>
        <w:spacing w:line="640" w:lineRule="exact"/>
        <w:ind w:firstLineChars="500" w:firstLine="1600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华池县</w:t>
      </w:r>
      <w:r w:rsidR="004E7791">
        <w:rPr>
          <w:rFonts w:ascii="仿宋_GB2312" w:eastAsia="仿宋_GB2312" w:hAnsi="CIDFont+F6" w:hint="eastAsia"/>
          <w:color w:val="000000"/>
          <w:sz w:val="32"/>
          <w:szCs w:val="32"/>
        </w:rPr>
        <w:t>五蛟镇卫生院李良子分院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年整体支出绩效目标及预算项目绩效目标表</w:t>
      </w:r>
    </w:p>
    <w:p w:rsidR="00AD365B" w:rsidRDefault="00AD365B">
      <w:pPr>
        <w:tabs>
          <w:tab w:val="left" w:pos="1272"/>
        </w:tabs>
      </w:pPr>
    </w:p>
    <w:sectPr w:rsidR="00AD365B" w:rsidSect="00AD365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65B" w:rsidRDefault="00AD365B" w:rsidP="00AD365B">
      <w:r>
        <w:separator/>
      </w:r>
    </w:p>
  </w:endnote>
  <w:endnote w:type="continuationSeparator" w:id="0">
    <w:p w:rsidR="00AD365B" w:rsidRDefault="00AD365B" w:rsidP="00AD3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5B" w:rsidRDefault="00AD365B">
    <w:pPr>
      <w:pStyle w:val="a5"/>
      <w:jc w:val="center"/>
    </w:pPr>
  </w:p>
  <w:p w:rsidR="00AD365B" w:rsidRDefault="00AD365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5B" w:rsidRDefault="00AD365B">
    <w:pPr>
      <w:pStyle w:val="a5"/>
      <w:jc w:val="center"/>
    </w:pPr>
    <w:r>
      <w:fldChar w:fldCharType="begin"/>
    </w:r>
    <w:r w:rsidR="00D95D4B">
      <w:instrText>PAGE   \* MERGEFORMAT</w:instrText>
    </w:r>
    <w:r>
      <w:fldChar w:fldCharType="separate"/>
    </w:r>
    <w:r w:rsidR="005E3628" w:rsidRPr="005E3628">
      <w:rPr>
        <w:noProof/>
        <w:lang w:val="zh-CN"/>
      </w:rPr>
      <w:t>9</w:t>
    </w:r>
    <w:r>
      <w:fldChar w:fldCharType="end"/>
    </w:r>
  </w:p>
  <w:p w:rsidR="00AD365B" w:rsidRDefault="00AD36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65B" w:rsidRDefault="00AD365B" w:rsidP="00AD365B">
      <w:r>
        <w:separator/>
      </w:r>
    </w:p>
  </w:footnote>
  <w:footnote w:type="continuationSeparator" w:id="0">
    <w:p w:rsidR="00AD365B" w:rsidRDefault="00AD365B" w:rsidP="00AD3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ZjMWUzYmIxNWRiYmQ0MmNjZDIxYzkyOWEyMmY3MGEifQ=="/>
    <w:docVar w:name="KSO_WPS_MARK_KEY" w:val="c3b534a8-4e41-4bac-816d-564469a3403b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262A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E7791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E3628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365B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7C95EF5"/>
    <w:rsid w:val="103D1EE8"/>
    <w:rsid w:val="10A32D97"/>
    <w:rsid w:val="113741D2"/>
    <w:rsid w:val="18330BA7"/>
    <w:rsid w:val="18B441A1"/>
    <w:rsid w:val="1D34261E"/>
    <w:rsid w:val="1E9462B7"/>
    <w:rsid w:val="42A05423"/>
    <w:rsid w:val="49B51CCC"/>
    <w:rsid w:val="4C433C79"/>
    <w:rsid w:val="527E074E"/>
    <w:rsid w:val="541A02B8"/>
    <w:rsid w:val="54DC069E"/>
    <w:rsid w:val="56393C72"/>
    <w:rsid w:val="564972EB"/>
    <w:rsid w:val="579503FF"/>
    <w:rsid w:val="60535296"/>
    <w:rsid w:val="629C2269"/>
    <w:rsid w:val="72FD2525"/>
    <w:rsid w:val="7810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lin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AD365B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AD365B"/>
    <w:pPr>
      <w:jc w:val="left"/>
    </w:pPr>
  </w:style>
  <w:style w:type="paragraph" w:styleId="a4">
    <w:name w:val="Balloon Text"/>
    <w:basedOn w:val="a"/>
    <w:link w:val="Char0"/>
    <w:qFormat/>
    <w:rsid w:val="00AD365B"/>
    <w:rPr>
      <w:sz w:val="18"/>
      <w:szCs w:val="18"/>
    </w:rPr>
  </w:style>
  <w:style w:type="paragraph" w:styleId="a5">
    <w:name w:val="footer"/>
    <w:basedOn w:val="a"/>
    <w:link w:val="Char1"/>
    <w:qFormat/>
    <w:rsid w:val="00AD3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AD3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sid w:val="00AD365B"/>
    <w:rPr>
      <w:b/>
      <w:bCs/>
    </w:rPr>
  </w:style>
  <w:style w:type="character" w:styleId="a8">
    <w:name w:val="line number"/>
    <w:qFormat/>
    <w:rsid w:val="00AD365B"/>
  </w:style>
  <w:style w:type="character" w:styleId="a9">
    <w:name w:val="annotation reference"/>
    <w:qFormat/>
    <w:rsid w:val="00AD365B"/>
    <w:rPr>
      <w:sz w:val="21"/>
      <w:szCs w:val="21"/>
    </w:rPr>
  </w:style>
  <w:style w:type="character" w:customStyle="1" w:styleId="Char1">
    <w:name w:val="页脚 Char"/>
    <w:link w:val="a5"/>
    <w:qFormat/>
    <w:rsid w:val="00AD365B"/>
    <w:rPr>
      <w:sz w:val="18"/>
      <w:szCs w:val="18"/>
    </w:rPr>
  </w:style>
  <w:style w:type="character" w:customStyle="1" w:styleId="Char2">
    <w:name w:val="页眉 Char"/>
    <w:link w:val="a6"/>
    <w:qFormat/>
    <w:rsid w:val="00AD365B"/>
    <w:rPr>
      <w:sz w:val="18"/>
      <w:szCs w:val="18"/>
    </w:rPr>
  </w:style>
  <w:style w:type="paragraph" w:styleId="aa">
    <w:name w:val="List Paragraph"/>
    <w:basedOn w:val="a"/>
    <w:qFormat/>
    <w:rsid w:val="00AD365B"/>
    <w:pPr>
      <w:ind w:firstLineChars="200" w:firstLine="420"/>
    </w:pPr>
  </w:style>
  <w:style w:type="character" w:customStyle="1" w:styleId="Char0">
    <w:name w:val="批注框文本 Char"/>
    <w:link w:val="a4"/>
    <w:qFormat/>
    <w:rsid w:val="00AD365B"/>
    <w:rPr>
      <w:kern w:val="2"/>
      <w:sz w:val="18"/>
      <w:szCs w:val="18"/>
    </w:rPr>
  </w:style>
  <w:style w:type="character" w:customStyle="1" w:styleId="1Char">
    <w:name w:val="标题 1 Char"/>
    <w:link w:val="1"/>
    <w:qFormat/>
    <w:rsid w:val="00AD365B"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qFormat/>
    <w:rsid w:val="00AD365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">
    <w:name w:val="批注文字 Char"/>
    <w:link w:val="a3"/>
    <w:qFormat/>
    <w:rsid w:val="00AD365B"/>
    <w:rPr>
      <w:kern w:val="2"/>
      <w:sz w:val="21"/>
      <w:szCs w:val="22"/>
    </w:rPr>
  </w:style>
  <w:style w:type="character" w:customStyle="1" w:styleId="Char3">
    <w:name w:val="批注主题 Char"/>
    <w:link w:val="a7"/>
    <w:qFormat/>
    <w:rsid w:val="00AD365B"/>
    <w:rPr>
      <w:b/>
      <w:bCs/>
      <w:kern w:val="2"/>
      <w:sz w:val="21"/>
      <w:szCs w:val="22"/>
    </w:rPr>
  </w:style>
  <w:style w:type="character" w:customStyle="1" w:styleId="fontstyle01">
    <w:name w:val="fontstyle01"/>
    <w:qFormat/>
    <w:rsid w:val="00AD365B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21">
    <w:name w:val="fontstyle21"/>
    <w:qFormat/>
    <w:rsid w:val="00AD365B"/>
    <w:rPr>
      <w:rFonts w:ascii="TimesNewRomanPSMT" w:hAnsi="TimesNewRomanPSMT" w:hint="default"/>
      <w:color w:val="000000"/>
      <w:sz w:val="32"/>
      <w:szCs w:val="32"/>
    </w:rPr>
  </w:style>
  <w:style w:type="character" w:customStyle="1" w:styleId="fontstyle11">
    <w:name w:val="fontstyle11"/>
    <w:qFormat/>
    <w:rsid w:val="00AD365B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31">
    <w:name w:val="fontstyle31"/>
    <w:qFormat/>
    <w:rsid w:val="00AD365B"/>
    <w:rPr>
      <w:rFonts w:ascii="TimesNewRomanPSMT" w:hAnsi="TimesNewRomanPSMT" w:hint="default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641</Words>
  <Characters>3655</Characters>
  <Application>Microsoft Office Word</Application>
  <DocSecurity>0</DocSecurity>
  <Lines>30</Lines>
  <Paragraphs>8</Paragraphs>
  <ScaleCrop>false</ScaleCrop>
  <Company>beijing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Administrator</cp:lastModifiedBy>
  <cp:revision>46</cp:revision>
  <cp:lastPrinted>2025-02-07T07:08:00Z</cp:lastPrinted>
  <dcterms:created xsi:type="dcterms:W3CDTF">2024-01-30T09:03:00Z</dcterms:created>
  <dcterms:modified xsi:type="dcterms:W3CDTF">2026-03-12T03:30:00Z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B8041D7ACEA04000BF78CA88B71E6AD6_13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