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45AD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660A959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E1052B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40D01C3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华池县总工会</w:t>
      </w:r>
    </w:p>
    <w:p w14:paraId="74088D5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年单位预算公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情况说明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 </w:t>
      </w:r>
    </w:p>
    <w:p w14:paraId="732A0B39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5771514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0B55528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2C383217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1BE7E96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1817A9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F61026B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0182DFE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5F79620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0A53ABA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0A0838B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16FD91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199D27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08B9ECD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5A54C71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007252B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0FA52D5E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4A94A31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0758D23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D26F5B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1A66F9F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0E7AFD5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2171D10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0505E1F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3B239B6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CFF0A7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6A1DA2A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7036F0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117C88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0B762E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2C5C701E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71304EEB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0153D5CF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11D953F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323B8F4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133B0C5B">
      <w:pPr>
        <w:widowControl/>
        <w:spacing w:line="600" w:lineRule="exact"/>
        <w:ind w:firstLine="800" w:firstLineChars="25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华池县总工会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维权、建设、参与、教育等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工作的职能部门。</w:t>
      </w:r>
    </w:p>
    <w:p w14:paraId="27931495">
      <w:pPr>
        <w:widowControl/>
        <w:spacing w:line="600" w:lineRule="exact"/>
        <w:ind w:firstLine="480" w:firstLineChars="15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主要职责是:</w:t>
      </w:r>
    </w:p>
    <w:p w14:paraId="2F731913">
      <w:pPr>
        <w:widowControl/>
        <w:spacing w:line="600" w:lineRule="exact"/>
        <w:ind w:firstLine="480" w:firstLineChars="15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" w:eastAsia="仿宋"/>
          <w:color w:val="auto"/>
          <w:sz w:val="32"/>
          <w:szCs w:val="32"/>
        </w:rPr>
        <w:t>（</w:t>
      </w:r>
      <w:r>
        <w:rPr>
          <w:rFonts w:hint="eastAsia" w:ascii="仿宋_GB2312" w:eastAsia="仿宋_GB2312"/>
          <w:color w:val="auto"/>
          <w:sz w:val="32"/>
          <w:szCs w:val="32"/>
        </w:rPr>
        <w:t>1）维护职能：维护职工群众的经济效益和民主权益的职能。</w:t>
      </w:r>
    </w:p>
    <w:p w14:paraId="3530DD7D">
      <w:pPr>
        <w:widowControl/>
        <w:spacing w:line="600" w:lineRule="exact"/>
        <w:ind w:firstLine="480" w:firstLineChars="15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（2）建设职能：吸引和组织职工群众参加经济建设和改革，努力完成经济和社会发展任务和职能。</w:t>
      </w:r>
    </w:p>
    <w:p w14:paraId="56FBF36B">
      <w:pPr>
        <w:widowControl/>
        <w:spacing w:line="600" w:lineRule="exact"/>
        <w:ind w:firstLine="480" w:firstLineChars="15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（3）参与职能：发挥职工群众参政议政作用，代表和组织职工参与国家和社会事务管理的职能。</w:t>
      </w:r>
    </w:p>
    <w:p w14:paraId="15BADC7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（4）教育职能：帮助职工不断提高思想政治觉悟和文化素质的职能。</w:t>
      </w:r>
    </w:p>
    <w:p w14:paraId="1584211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1EA16FB1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12D6E76D">
      <w:pPr>
        <w:spacing w:line="600" w:lineRule="exact"/>
        <w:ind w:firstLine="640" w:firstLineChars="200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华池县总工会内设两室两部（办公室、经费审查委员会办公室、经济技术法律保障和劳动关系部、组织宣传部），下属事业单位2个（华池县困难职工帮扶中心、华池县工人俱乐部）。</w:t>
      </w:r>
    </w:p>
    <w:p w14:paraId="5C681FE4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3D26B70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华池县总工会系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正科级全额拨款事业单位（参公管理）</w:t>
      </w:r>
    </w:p>
    <w:p w14:paraId="3361594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60F9013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5ECB8BB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7EC7D0B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11F65A0B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2490CC90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06CAF1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20BD8FD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88BEDD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17BE0A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487CBF3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万元。</w:t>
      </w:r>
    </w:p>
    <w:p w14:paraId="110A095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4F7E8BC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2026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16.27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48.97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卫生健康支出16.27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住房保障支出23.57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655F0F4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F4DE36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337.68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259.12</w:t>
      </w:r>
      <w:r>
        <w:rPr>
          <w:rFonts w:hint="eastAsia" w:ascii="仿宋_GB2312" w:hAnsi="仿宋" w:eastAsia="仿宋_GB2312"/>
          <w:sz w:val="32"/>
          <w:szCs w:val="32"/>
        </w:rPr>
        <w:t>万元增加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78.56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23.26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我单位2026年人员增加。</w:t>
      </w:r>
    </w:p>
    <w:p w14:paraId="01C9FF6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313.51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7BD58E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24.17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6D0582F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317E69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1E7AF1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711A89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248.22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193.77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54.45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3E5113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社会保障和就业支出，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49.62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35.74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13.88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23D73C2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16.27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12.09万元</w:t>
      </w:r>
      <w:r>
        <w:rPr>
          <w:rFonts w:hint="eastAsia" w:ascii="仿宋_GB2312" w:eastAsia="仿宋_GB2312"/>
          <w:color w:val="000000"/>
          <w:sz w:val="32"/>
          <w:szCs w:val="32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4.18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3E253BF4">
      <w:pPr>
        <w:pStyle w:val="2"/>
        <w:ind w:firstLine="320" w:firstLineChars="1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23.57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17.52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6.05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30A746DA">
      <w:pPr>
        <w:pStyle w:val="2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5E2030F8">
      <w:pPr>
        <w:pStyle w:val="2"/>
        <w:ind w:firstLine="321" w:firstLineChars="1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75F7460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0.18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无增减变化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6EB39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386AF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0.18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无增减变化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我单位压缩公务接待预算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4893B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EDD435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DCD218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我单位无培训业务支出。</w:t>
      </w:r>
    </w:p>
    <w:p w14:paraId="2015B21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5ACDEA1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我单位无会议业务支出。</w:t>
      </w:r>
    </w:p>
    <w:p w14:paraId="3841B74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ECA295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16.99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19.21</w:t>
      </w:r>
      <w:r>
        <w:rPr>
          <w:rFonts w:hint="eastAsia" w:ascii="仿宋_GB2312" w:hAnsi="仿宋" w:eastAsia="仿宋_GB2312"/>
          <w:sz w:val="32"/>
          <w:szCs w:val="32"/>
        </w:rPr>
        <w:t>万元预算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减少2.22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，下降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13.07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本年度福利费预算按照计提金额的30%预算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5DA7F4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2C1BD0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3B9481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4.88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F4A599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6D64B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25.66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662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14.99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设备3.76万元，家具和用具6.89万元</w:t>
      </w:r>
      <w:r>
        <w:rPr>
          <w:rFonts w:hint="eastAsia" w:ascii="仿宋_GB2312" w:hAnsi="仿宋" w:eastAsia="仿宋_GB2312"/>
          <w:sz w:val="32"/>
          <w:szCs w:val="32"/>
        </w:rPr>
        <w:t>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69108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49D563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232D93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FFB281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1695C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57803EF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E31889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重点项目支出。</w:t>
      </w:r>
    </w:p>
    <w:p w14:paraId="10D4CD7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E2B29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 w14:paraId="5AA09D6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6C601E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4789E2F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5076C4E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F1A18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019A37C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487D8E5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监控次数累计8次，其中存在问题项目3个，完成整改项目3个，</w:t>
      </w:r>
      <w:r>
        <w:rPr>
          <w:rFonts w:hint="eastAsia" w:ascii="仿宋_GB2312" w:hAnsi="仿宋" w:eastAsia="仿宋_GB2312"/>
          <w:sz w:val="32"/>
          <w:szCs w:val="32"/>
        </w:rPr>
        <w:t>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0E7076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按要求公开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362FEA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445.13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年度部门预算项目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数无增减变化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80951B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58B0E7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个；项目支出绩效目标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支出无预算</w:t>
      </w:r>
      <w:r>
        <w:rPr>
          <w:rFonts w:hint="eastAsia" w:ascii="仿宋_GB2312" w:hAnsi="仿宋" w:eastAsia="仿宋_GB2312"/>
          <w:sz w:val="32"/>
          <w:szCs w:val="32"/>
        </w:rPr>
        <w:t>。各项绩效目标内容指向明确、细化量化、合理可行，符合规定的格式要求。</w:t>
      </w:r>
    </w:p>
    <w:p w14:paraId="401487C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26A89EF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6A9D8A0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07CC630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7595007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2C43E4B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31302C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6638290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201317E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CE48745">
      <w:pPr>
        <w:adjustRightInd w:val="0"/>
        <w:snapToGrid w:val="0"/>
        <w:spacing w:line="640" w:lineRule="exact"/>
        <w:ind w:right="112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</w:t>
      </w:r>
    </w:p>
    <w:p w14:paraId="5E594095">
      <w:pPr>
        <w:tabs>
          <w:tab w:val="left" w:pos="127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6BEC5E10">
      <w:pPr>
        <w:pStyle w:val="2"/>
        <w:rPr>
          <w:rFonts w:hint="eastAsia"/>
          <w:lang w:val="en-US" w:eastAsia="zh-CN"/>
        </w:rPr>
      </w:pPr>
    </w:p>
    <w:p w14:paraId="3AB81C12">
      <w:pPr>
        <w:pStyle w:val="2"/>
        <w:rPr>
          <w:rFonts w:hint="eastAsia"/>
          <w:lang w:val="en-US" w:eastAsia="zh-CN"/>
        </w:rPr>
      </w:pPr>
    </w:p>
    <w:p w14:paraId="1D744782">
      <w:pPr>
        <w:pStyle w:val="2"/>
        <w:rPr>
          <w:rFonts w:hint="eastAsia"/>
          <w:lang w:val="en-US" w:eastAsia="zh-CN"/>
        </w:rPr>
      </w:pPr>
    </w:p>
    <w:p w14:paraId="632B57FC">
      <w:pPr>
        <w:pStyle w:val="2"/>
        <w:rPr>
          <w:rFonts w:hint="eastAsia"/>
          <w:lang w:val="en-US" w:eastAsia="zh-CN"/>
        </w:rPr>
      </w:pPr>
    </w:p>
    <w:p w14:paraId="19186FD9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</w:t>
      </w:r>
    </w:p>
    <w:p w14:paraId="6453C8ED">
      <w:pPr>
        <w:pStyle w:val="2"/>
        <w:rPr>
          <w:rFonts w:hint="default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494C6">
    <w:pPr>
      <w:pStyle w:val="6"/>
      <w:jc w:val="center"/>
    </w:pPr>
  </w:p>
  <w:p w14:paraId="04A2ECB9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32AB1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01224790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NjM3ZWY2MmFlMDczYWYwMjExZThmZDIzZWRjOWUifQ=="/>
    <w:docVar w:name="KSO_WPS_MARK_KEY" w:val="17c83bfa-2a26-4320-8eb0-a987f44ce8f0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75DCA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2FA7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BA1321"/>
    <w:rsid w:val="02E03DF9"/>
    <w:rsid w:val="046F6F1A"/>
    <w:rsid w:val="063B7194"/>
    <w:rsid w:val="0A6842D0"/>
    <w:rsid w:val="0BA852CC"/>
    <w:rsid w:val="0F274AEE"/>
    <w:rsid w:val="0FC24482"/>
    <w:rsid w:val="106A7689"/>
    <w:rsid w:val="113741D2"/>
    <w:rsid w:val="12BC78AF"/>
    <w:rsid w:val="135E3F7C"/>
    <w:rsid w:val="15805B8E"/>
    <w:rsid w:val="175F4E3B"/>
    <w:rsid w:val="17E4768B"/>
    <w:rsid w:val="1ABA2FE6"/>
    <w:rsid w:val="1B2A0B13"/>
    <w:rsid w:val="1BF6798D"/>
    <w:rsid w:val="1D34261E"/>
    <w:rsid w:val="1E075742"/>
    <w:rsid w:val="1E1F1613"/>
    <w:rsid w:val="221B552F"/>
    <w:rsid w:val="23137077"/>
    <w:rsid w:val="25613128"/>
    <w:rsid w:val="2A2656A0"/>
    <w:rsid w:val="2AB56C65"/>
    <w:rsid w:val="2B6A29C1"/>
    <w:rsid w:val="2CA96AB9"/>
    <w:rsid w:val="2D014002"/>
    <w:rsid w:val="2D2B1461"/>
    <w:rsid w:val="2D8116F8"/>
    <w:rsid w:val="31CD6F8B"/>
    <w:rsid w:val="33AD0B43"/>
    <w:rsid w:val="346C4839"/>
    <w:rsid w:val="348C0A37"/>
    <w:rsid w:val="35580E8B"/>
    <w:rsid w:val="35BE2E72"/>
    <w:rsid w:val="39E72DA2"/>
    <w:rsid w:val="3A784C06"/>
    <w:rsid w:val="3EBB459B"/>
    <w:rsid w:val="40CA2607"/>
    <w:rsid w:val="40E340D5"/>
    <w:rsid w:val="42390ED5"/>
    <w:rsid w:val="4250579A"/>
    <w:rsid w:val="42A05423"/>
    <w:rsid w:val="43A833B4"/>
    <w:rsid w:val="463E5D66"/>
    <w:rsid w:val="464E1FF0"/>
    <w:rsid w:val="46805F22"/>
    <w:rsid w:val="47202028"/>
    <w:rsid w:val="494D1CA7"/>
    <w:rsid w:val="49DC7913"/>
    <w:rsid w:val="4A273F14"/>
    <w:rsid w:val="4C433C79"/>
    <w:rsid w:val="502D711A"/>
    <w:rsid w:val="51165E00"/>
    <w:rsid w:val="527E074E"/>
    <w:rsid w:val="5309538A"/>
    <w:rsid w:val="54960B6A"/>
    <w:rsid w:val="55425416"/>
    <w:rsid w:val="56393C72"/>
    <w:rsid w:val="579503FF"/>
    <w:rsid w:val="58A261CC"/>
    <w:rsid w:val="595561DD"/>
    <w:rsid w:val="5F2E2567"/>
    <w:rsid w:val="60535296"/>
    <w:rsid w:val="6081028A"/>
    <w:rsid w:val="61CC5B0F"/>
    <w:rsid w:val="625D1B1E"/>
    <w:rsid w:val="64F9416C"/>
    <w:rsid w:val="67095D94"/>
    <w:rsid w:val="670F317A"/>
    <w:rsid w:val="6A386990"/>
    <w:rsid w:val="6A5135AE"/>
    <w:rsid w:val="6AB10471"/>
    <w:rsid w:val="6B3D7C99"/>
    <w:rsid w:val="6C8D2142"/>
    <w:rsid w:val="6CF84206"/>
    <w:rsid w:val="6EC407F2"/>
    <w:rsid w:val="6F1B12C1"/>
    <w:rsid w:val="6FF15617"/>
    <w:rsid w:val="705071AE"/>
    <w:rsid w:val="72FD2525"/>
    <w:rsid w:val="75532842"/>
    <w:rsid w:val="75801BC3"/>
    <w:rsid w:val="77996CC0"/>
    <w:rsid w:val="78106856"/>
    <w:rsid w:val="79B9234A"/>
    <w:rsid w:val="79F34ABC"/>
    <w:rsid w:val="7D4B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qFormat/>
    <w:uiPriority w:val="0"/>
    <w:rPr>
      <w:b/>
      <w:bCs/>
    </w:rPr>
  </w:style>
  <w:style w:type="character" w:styleId="11">
    <w:name w:val="line number"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脚 Char"/>
    <w:link w:val="6"/>
    <w:qFormat/>
    <w:uiPriority w:val="0"/>
    <w:rPr>
      <w:sz w:val="18"/>
      <w:szCs w:val="18"/>
    </w:rPr>
  </w:style>
  <w:style w:type="character" w:customStyle="1" w:styleId="14">
    <w:name w:val="页眉 Char"/>
    <w:link w:val="7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3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3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3835</Words>
  <Characters>4187</Characters>
  <Lines>68</Lines>
  <Paragraphs>19</Paragraphs>
  <TotalTime>121</TotalTime>
  <ScaleCrop>false</ScaleCrop>
  <LinksUpToDate>false</LinksUpToDate>
  <CharactersWithSpaces>4259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张遵杰</cp:lastModifiedBy>
  <cp:lastPrinted>2025-04-08T06:47:00Z</cp:lastPrinted>
  <dcterms:modified xsi:type="dcterms:W3CDTF">2026-03-10T09:26:08Z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eyJoZGlkIjoiZDRhODMxNzk1OWZiYzA4ZGVmMWFmMzA2Zjk5NDIyMDUiLCJ1c2VySWQiOiI2MDg5MTYxNDAifQ==</vt:lpwstr>
  </property>
</Properties>
</file>