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2E24B8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华池县乔河乡乔河初级中学               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7228EE39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1179AB51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宋体" w:hAnsi="宋体" w:cstheme="minorBidi"/>
          <w:szCs w:val="24"/>
          <w:lang w:val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乔河初级中学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从事教育事业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等工作的职能部门。主要职责是: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普及九年义务教育，培养合格人才为主要职能，从事教育教学事务活动。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568E735B">
      <w:pPr>
        <w:pStyle w:val="7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宋体" w:hAnsi="宋体" w:cstheme="minorBidi"/>
          <w:szCs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乔河初级中学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内设3个职能股室,包括:办公室、教务处、政教处。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570.34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570.34万元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；支出包括：教育支出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413.8万元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89.62万元、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27.19万元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39.73万元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570.34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570.34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570.34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570.34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2"/>
          <w:rFonts w:hint="eastAsia" w:ascii="仿宋_GB2312" w:hAnsi="仿宋" w:eastAsia="仿宋_GB2312"/>
          <w:lang w:eastAsia="zh-CN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570.34</w:t>
      </w:r>
      <w:r>
        <w:rPr>
          <w:rStyle w:val="21"/>
          <w:rFonts w:hint="default" w:hAnsi="仿宋"/>
        </w:rPr>
        <w:t>万元，包括：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413.8万元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89.62万元、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27.19万元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39.73万元</w:t>
      </w:r>
      <w:r>
        <w:rPr>
          <w:rStyle w:val="21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570.34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26.53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4.88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年老师数量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及福利</w:t>
      </w:r>
      <w:r>
        <w:rPr>
          <w:rFonts w:hint="eastAsia" w:ascii="仿宋_GB2312" w:hAnsi="仿宋" w:eastAsia="仿宋_GB2312"/>
          <w:sz w:val="32"/>
          <w:szCs w:val="32"/>
        </w:rPr>
        <w:t>有所增加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553.67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160.18万元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198.47万元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37.83万元</w:t>
      </w:r>
      <w:r>
        <w:rPr>
          <w:rFonts w:hint="eastAsia" w:ascii="仿宋_GB2312" w:hAnsi="仿宋" w:eastAsia="仿宋_GB2312"/>
          <w:sz w:val="32"/>
          <w:szCs w:val="32"/>
        </w:rPr>
        <w:t>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53.96万元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26.98万元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21.52万元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5.67万元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8.68万元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39.73万元</w:t>
      </w:r>
      <w:r>
        <w:rPr>
          <w:rFonts w:hint="eastAsia" w:ascii="仿宋_GB2312" w:hAnsi="仿宋" w:eastAsia="仿宋_GB2312"/>
          <w:sz w:val="32"/>
          <w:szCs w:val="32"/>
        </w:rPr>
        <w:t>、生活补助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0.65万元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16.67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3.97万元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8.28万元</w:t>
      </w:r>
      <w:r>
        <w:rPr>
          <w:rFonts w:hint="eastAsia" w:ascii="仿宋_GB2312" w:hAnsi="仿宋" w:eastAsia="仿宋_GB2312"/>
          <w:sz w:val="32"/>
          <w:szCs w:val="32"/>
        </w:rPr>
        <w:t>、其他商品和服务支出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4.42万元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4D81AE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1.教育支出（ 类）普通教育（ 款）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小学</w:t>
      </w:r>
      <w:r>
        <w:rPr>
          <w:rFonts w:hint="eastAsia" w:ascii="仿宋_GB2312" w:hAnsi="仿宋" w:eastAsia="仿宋_GB2312"/>
          <w:sz w:val="32"/>
          <w:szCs w:val="32"/>
        </w:rPr>
        <w:t>教育（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413.8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16.57</w:t>
      </w:r>
      <w:r>
        <w:rPr>
          <w:rFonts w:hint="eastAsia" w:ascii="仿宋_GB2312" w:hAnsi="仿宋" w:eastAsia="仿宋_GB2312"/>
          <w:sz w:val="32"/>
          <w:szCs w:val="32"/>
        </w:rPr>
        <w:t>万元， 主要原因是人员工资和职称晋升。。</w:t>
      </w:r>
    </w:p>
    <w:p w14:paraId="435759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2.社会保障和就业支出（ 类）行政事业单位养老支出（ 款）机关事业单位基本养老保险缴费支出、机关事业单位职业年金缴费支出（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89.62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 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8.5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/>
          <w:sz w:val="32"/>
          <w:szCs w:val="32"/>
        </w:rPr>
        <w:t>工资和职称晋升。</w:t>
      </w:r>
    </w:p>
    <w:p w14:paraId="43EDC34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3.卫生健康支出（ 类）行政事业单位医疗（ 款）事业单位医疗（ 项）202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 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27.19</w:t>
      </w:r>
      <w:r>
        <w:rPr>
          <w:rFonts w:hint="eastAsia" w:ascii="仿宋_GB2312" w:hAnsi="仿宋" w:eastAsia="仿宋_GB2312"/>
          <w:sz w:val="32"/>
          <w:szCs w:val="32"/>
        </w:rPr>
        <w:t>万元， 比 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 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0.51</w:t>
      </w:r>
      <w:r>
        <w:rPr>
          <w:rFonts w:hint="eastAsia" w:ascii="仿宋_GB2312" w:hAnsi="仿宋" w:eastAsia="仿宋_GB2312"/>
          <w:sz w:val="32"/>
          <w:szCs w:val="32"/>
        </w:rPr>
        <w:t>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/>
          <w:sz w:val="32"/>
          <w:szCs w:val="32"/>
        </w:rPr>
        <w:t>工资和职称晋升。</w:t>
      </w:r>
    </w:p>
    <w:p w14:paraId="6F72885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4.住房保障支出2025年预算数为39.73万元，比2024年预算数增加0.95万元，</w:t>
      </w:r>
      <w:r>
        <w:rPr>
          <w:rFonts w:hint="eastAsia" w:ascii="仿宋_GB2312" w:hAnsi="仿宋" w:eastAsia="仿宋_GB2312"/>
          <w:sz w:val="32"/>
          <w:szCs w:val="32"/>
        </w:rPr>
        <w:t>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" w:eastAsia="仿宋_GB2312"/>
          <w:sz w:val="32"/>
          <w:szCs w:val="32"/>
        </w:rPr>
        <w:t>工资和职称晋升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本单位无“三公”经费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本单位无会议费预算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06BC70DD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为事业单位，</w:t>
      </w:r>
      <w:r>
        <w:rPr>
          <w:rFonts w:hint="eastAsia" w:ascii="仿宋_GB2312" w:hAnsi="仿宋" w:eastAsia="仿宋_GB2312"/>
          <w:sz w:val="32"/>
          <w:szCs w:val="32"/>
        </w:rPr>
        <w:t>无机关运行经费。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  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3D2AA95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default" w:ascii="仿宋_GB2312" w:hAnsi="仿宋" w:eastAsia="仿宋_GB2312"/>
          <w:sz w:val="32"/>
          <w:szCs w:val="32"/>
        </w:rPr>
        <w:t>1611.86万元。其中：房屋价值1244.42万元；设备价值116.98万元；图书4万元；家具用具15.94万元，无形资产230.52万元。预算部门（单位）共有公务用车0辆，价值0万元。2024年拟采购固定资产约0万元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10339EAB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未安排预算，部门/单位管理转移支付表为空表。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未安排预算，国有资本经营预算支出情况表为空表。”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7月，组织开展1-6月绩效运行监控项目2个，占本单位项目的100%。截至7月底，如期完成预算执行和绩效目标指标值的项目2个，完成率为100%。开展1-9月绩效运行监控项目2个，占本部门（单位）项目的100%。截至10月底，如期完成预算执行和绩效目标指标值的项目2个，完成率为100%。</w:t>
      </w:r>
    </w:p>
    <w:p w14:paraId="034CF0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2024年度，组织开展绩效自评项目共2个，其中，部门（单位）整体支出0个，项目支出2个，转移支付项目0个，绩效自评覆盖率为100%。绩效自评结果随部门决算报送财政和随决算公开情况：已完成单位整体支出绩效自评并报送财政，拟随决算一并公开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根据2024年度绩效运行监控、绩效自评等情况，当年盘活财政资金0万元。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3595ED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45" w:lineRule="atLeast"/>
        <w:ind w:left="0" w:right="0" w:firstLine="645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2025年，纳入单位预算绩效目标管理的项目1个。其中，部门整体支出绩效目标围绕部门管理、履职效果、能力建设三个维度，设置二级指标11个、三级指标14个；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9B31ED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……</w:t>
      </w:r>
    </w:p>
    <w:p w14:paraId="460CD3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2AE6001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华池县乔河乡乔河初级中学</w:t>
      </w:r>
    </w:p>
    <w:p w14:paraId="77E85168">
      <w:pPr>
        <w:bidi w:val="0"/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 xml:space="preserve"> 2025年2月12日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乔河乡乔河初级中学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乔河乡乔河初级中学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1F6F3F01"/>
    <w:rsid w:val="295905C8"/>
    <w:rsid w:val="322E00CA"/>
    <w:rsid w:val="42A05423"/>
    <w:rsid w:val="4C433C79"/>
    <w:rsid w:val="527E074E"/>
    <w:rsid w:val="56393C72"/>
    <w:rsid w:val="579503FF"/>
    <w:rsid w:val="5A8545ED"/>
    <w:rsid w:val="5C9A0DF4"/>
    <w:rsid w:val="60535296"/>
    <w:rsid w:val="64D16CC6"/>
    <w:rsid w:val="6ECD79BF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633</Words>
  <Characters>645</Characters>
  <Lines>68</Lines>
  <Paragraphs>19</Paragraphs>
  <TotalTime>24</TotalTime>
  <ScaleCrop>false</ScaleCrop>
  <LinksUpToDate>false</LinksUpToDate>
  <CharactersWithSpaces>668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2022-02-15T07:45:00Z</cp:lastPrinted>
  <dcterms:modified xsi:type="dcterms:W3CDTF">2025-02-12T15:15:37Z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CE560B5386C4416093BF0DEB4AE2FA9A_13</vt:lpwstr>
  </property>
  <property fmtid="{D5CDD505-2E9C-101B-9397-08002B2CF9AE}" pid="4" name="KSOTemplateDocerSaveRecord">
    <vt:lpwstr>eyJoZGlkIjoiMjgyMTUxMjU4MWFjZGY4NDdiZDdlMmZhOGYyNjk1OWYiLCJ1c2VySWQiOiI0NDU1MjQxNDgifQ==</vt:lpwstr>
  </property>
</Properties>
</file>