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6C2DE">
      <w:pPr>
        <w:spacing w:line="660" w:lineRule="exact"/>
        <w:jc w:val="center"/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</w:pPr>
    </w:p>
    <w:p w14:paraId="746F94A3">
      <w:pPr>
        <w:spacing w:line="660" w:lineRule="exact"/>
        <w:jc w:val="center"/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</w:pPr>
    </w:p>
    <w:p w14:paraId="38541963">
      <w:pPr>
        <w:spacing w:line="660" w:lineRule="exact"/>
        <w:jc w:val="center"/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</w:pPr>
    </w:p>
    <w:p w14:paraId="1F918659">
      <w:pPr>
        <w:spacing w:line="660" w:lineRule="exact"/>
        <w:jc w:val="center"/>
        <w:rPr>
          <w:rFonts w:hint="default" w:ascii="Times New Roman" w:hAnsi="Times New Roman" w:cs="Times New Roman"/>
          <w:b/>
          <w:bCs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44"/>
          <w:szCs w:val="44"/>
          <w:lang w:val="en-US" w:eastAsia="zh-CN"/>
        </w:rPr>
        <w:t>华池县农村合作经济经营管理局</w:t>
      </w:r>
    </w:p>
    <w:p w14:paraId="071E4344">
      <w:pPr>
        <w:spacing w:line="660" w:lineRule="exact"/>
        <w:jc w:val="center"/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  <w:t>202</w:t>
      </w:r>
      <w:r>
        <w:rPr>
          <w:rFonts w:hint="eastAsia" w:ascii="Times New Roman" w:hAnsi="Times New Roman" w:cs="Times New Roman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  <w:t xml:space="preserve">年预算公开情况说明 </w:t>
      </w:r>
    </w:p>
    <w:p w14:paraId="41451C5D">
      <w:pPr>
        <w:spacing w:line="660" w:lineRule="exact"/>
        <w:jc w:val="center"/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  <w:t>目  录</w:t>
      </w:r>
    </w:p>
    <w:p w14:paraId="790F83FA">
      <w:pPr>
        <w:spacing w:line="660" w:lineRule="exact"/>
        <w:jc w:val="center"/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</w:pPr>
    </w:p>
    <w:p w14:paraId="0EE89539">
      <w:pPr>
        <w:spacing w:line="30" w:lineRule="exact"/>
        <w:jc w:val="center"/>
        <w:rPr>
          <w:rFonts w:hint="default" w:ascii="Times New Roman" w:hAnsi="Times New Roman" w:eastAsia="黑体" w:cs="Times New Roman"/>
          <w:color w:val="000000"/>
          <w:sz w:val="18"/>
          <w:szCs w:val="18"/>
        </w:rPr>
      </w:pPr>
    </w:p>
    <w:p w14:paraId="1ACA13B5">
      <w:pPr>
        <w:spacing w:line="560" w:lineRule="exact"/>
        <w:ind w:firstLine="602" w:firstLineChars="200"/>
        <w:jc w:val="left"/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>第一部分 部门/单位基本概况</w:t>
      </w:r>
    </w:p>
    <w:p w14:paraId="41D72C0E">
      <w:pPr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一、部门/单位职责</w:t>
      </w:r>
    </w:p>
    <w:p w14:paraId="7C898EF6">
      <w:pPr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二、机构设置情况</w:t>
      </w:r>
    </w:p>
    <w:p w14:paraId="59831BB5">
      <w:pPr>
        <w:spacing w:line="560" w:lineRule="exact"/>
        <w:ind w:firstLine="602" w:firstLineChars="200"/>
        <w:jc w:val="left"/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>第二部分 202</w:t>
      </w:r>
      <w:r>
        <w:rPr>
          <w:rFonts w:hint="eastAsia" w:ascii="Times New Roman" w:hAnsi="Times New Roman" w:eastAsia="仿宋_GB2312" w:cs="Times New Roman"/>
          <w:b/>
          <w:color w:val="00000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>年部门/单位预算情况说明</w:t>
      </w:r>
    </w:p>
    <w:p w14:paraId="18280213">
      <w:pPr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、收支总体情况</w:t>
      </w:r>
    </w:p>
    <w:p w14:paraId="5B5AD21B">
      <w:pPr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、一般公共预算情况</w:t>
      </w:r>
    </w:p>
    <w:p w14:paraId="50E8997A">
      <w:pPr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、一般公共预算财政拨款“三公”经费、培训费、会议费等情况</w:t>
      </w:r>
    </w:p>
    <w:p w14:paraId="57454BDB">
      <w:pPr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、一般公共预算财政拨款机关运行经费情况</w:t>
      </w:r>
    </w:p>
    <w:p w14:paraId="455007EB">
      <w:pPr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、政府采购安排情况</w:t>
      </w:r>
    </w:p>
    <w:p w14:paraId="12B1D730">
      <w:pPr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、国有资产占用情况</w:t>
      </w:r>
    </w:p>
    <w:p w14:paraId="01EA8F80">
      <w:pPr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、其他重要事项情况说明</w:t>
      </w:r>
    </w:p>
    <w:p w14:paraId="42181C13">
      <w:pPr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、预算绩效管理情况</w:t>
      </w:r>
    </w:p>
    <w:p w14:paraId="5804CB20">
      <w:pPr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十一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、名词解释</w:t>
      </w:r>
    </w:p>
    <w:p w14:paraId="517FB0F9">
      <w:pPr>
        <w:spacing w:line="560" w:lineRule="exact"/>
        <w:ind w:firstLine="602" w:firstLineChars="200"/>
        <w:jc w:val="left"/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>第三部分 202</w:t>
      </w:r>
      <w:r>
        <w:rPr>
          <w:rFonts w:hint="eastAsia" w:ascii="Times New Roman" w:hAnsi="Times New Roman" w:eastAsia="仿宋_GB2312" w:cs="Times New Roman"/>
          <w:b/>
          <w:color w:val="00000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000000"/>
          <w:sz w:val="30"/>
          <w:szCs w:val="30"/>
        </w:rPr>
        <w:t>年部门（单位）预算公开表</w:t>
      </w:r>
    </w:p>
    <w:p w14:paraId="336DFE01">
      <w:pPr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一、部门/单位收支总体情况表</w:t>
      </w:r>
    </w:p>
    <w:p w14:paraId="78C0433F">
      <w:pPr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二、部门/单位收入总体情况表</w:t>
      </w:r>
    </w:p>
    <w:p w14:paraId="5E82FA1B">
      <w:pPr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三、部门/单位支出总体情况表</w:t>
      </w:r>
    </w:p>
    <w:p w14:paraId="5D9665E8">
      <w:pPr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四、财政拨款收支总体情况表</w:t>
      </w:r>
    </w:p>
    <w:p w14:paraId="3FC646DE">
      <w:pPr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五、财政拨款支出表</w:t>
      </w:r>
    </w:p>
    <w:p w14:paraId="3ABEC1EE">
      <w:pPr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六、一般公共预算支出情况表</w:t>
      </w:r>
    </w:p>
    <w:p w14:paraId="5CD33081">
      <w:pPr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七、一般公共预算基本支出情况表</w:t>
      </w:r>
    </w:p>
    <w:p w14:paraId="0F2A8CD9">
      <w:pPr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pacing w:val="-2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八、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1419E601">
      <w:pPr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九、一般公共预算财政拨款机关运行经费表</w:t>
      </w:r>
    </w:p>
    <w:p w14:paraId="4F853FC1">
      <w:pPr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十、政府性基金预算支出情况表</w:t>
      </w:r>
    </w:p>
    <w:p w14:paraId="43DEEA88">
      <w:pPr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十一、部门管理转移支付表</w:t>
      </w:r>
    </w:p>
    <w:p w14:paraId="1A3D5148">
      <w:pPr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十二、国有资本经营预算支出情况表</w:t>
      </w:r>
    </w:p>
    <w:p w14:paraId="470DB496">
      <w:pPr>
        <w:spacing w:line="560" w:lineRule="exact"/>
        <w:ind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十三、部门/单位整体支出绩效目标表和项目支出绩效目标表</w:t>
      </w:r>
    </w:p>
    <w:p w14:paraId="51F4300A">
      <w:pPr>
        <w:spacing w:line="660" w:lineRule="exact"/>
        <w:jc w:val="center"/>
        <w:rPr>
          <w:rFonts w:hint="default" w:ascii="Times New Roman" w:hAnsi="Times New Roman" w:eastAsia="仿宋_GB2312" w:cs="Times New Roman"/>
          <w:b/>
          <w:bCs/>
          <w:kern w:val="0"/>
          <w:sz w:val="44"/>
          <w:szCs w:val="44"/>
        </w:rPr>
      </w:pPr>
    </w:p>
    <w:p w14:paraId="73C3FB9B">
      <w:pPr>
        <w:spacing w:line="600" w:lineRule="exact"/>
        <w:ind w:firstLine="562" w:firstLineChars="200"/>
        <w:rPr>
          <w:rFonts w:hint="default" w:ascii="Times New Roman" w:hAnsi="Times New Roman" w:eastAsia="仿宋_GB2312" w:cs="Times New Roman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6217678C">
      <w:pPr>
        <w:spacing w:line="600" w:lineRule="exact"/>
        <w:ind w:firstLine="4819" w:firstLineChars="1500"/>
        <w:jc w:val="both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前言</w:t>
      </w:r>
    </w:p>
    <w:p w14:paraId="144772D7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按照《中华人民共和国预算法》《中华人民共和国预算法实施条例》以及财政部《地方预决算公开操作规程》《关于推进部门所属单位预算公开的指导意见》和《中共甘肃省委办公厅 甘肃省人民政府办公厅关于进一步推进预算公开工作的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实施方案》要求，现将2024年部门预算公开如下：</w:t>
      </w:r>
    </w:p>
    <w:p w14:paraId="06CBF483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一、单位职责</w:t>
      </w:r>
    </w:p>
    <w:p w14:paraId="067B38A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主要职责：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农村集体财务管理监督、农村土地承包管理、新型经营主体发展、村级财务审计、农村集体产权制度改革、村集体经济发展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农村宅基地备案等工作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 w14:paraId="37EF2B96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二、机构设置情况</w:t>
      </w:r>
    </w:p>
    <w:p w14:paraId="4241CD3F">
      <w:pPr>
        <w:spacing w:line="600" w:lineRule="exact"/>
        <w:ind w:firstLine="640" w:firstLineChars="200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结合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主要职责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内设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一室四股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即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办公室、农民专业合作组织管理股、农村集体“三资”管理股、农村土地承包管理股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、农村宅基地管理股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7F5189A6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三、单位收支总体情况</w:t>
      </w:r>
    </w:p>
    <w:p w14:paraId="10925758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按照预算管理有关规定，202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年单位收支包括机关预算和直属单位预算在内的汇总情况。</w:t>
      </w:r>
    </w:p>
    <w:p w14:paraId="7E0B9E78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年部门收支总预算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277.92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万元。按照综合预算的原则，单位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54965C29"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（一）收入预算</w:t>
      </w:r>
    </w:p>
    <w:p w14:paraId="78852FAA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年收入预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算277.92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万元（详见单位预算公开表1,2）。包括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一般公共预算收入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277.92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</w:t>
      </w:r>
    </w:p>
    <w:p w14:paraId="3D5A266E">
      <w:pPr>
        <w:adjustRightInd w:val="0"/>
        <w:snapToGrid w:val="0"/>
        <w:spacing w:line="640" w:lineRule="exact"/>
        <w:ind w:firstLine="643" w:firstLineChars="200"/>
        <w:contextualSpacing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（二）支出预算</w:t>
      </w:r>
    </w:p>
    <w:p w14:paraId="10FBA02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年支出预算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277.92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万元（详见部门/单位预算公开表3）。</w:t>
      </w:r>
      <w:r>
        <w:rPr>
          <w:rStyle w:val="20"/>
          <w:rFonts w:hint="default" w:ascii="Times New Roman" w:hAnsi="Times New Roman" w:cs="Times New Roman"/>
        </w:rPr>
        <w:t>其中：基本支出</w:t>
      </w:r>
      <w:r>
        <w:rPr>
          <w:rStyle w:val="21"/>
          <w:rFonts w:hint="eastAsia" w:ascii="Times New Roman" w:hAnsi="Times New Roman" w:eastAsia="仿宋_GB2312" w:cs="Times New Roman"/>
          <w:lang w:val="en-US" w:eastAsia="zh-CN"/>
        </w:rPr>
        <w:t>276.92</w:t>
      </w:r>
      <w:r>
        <w:rPr>
          <w:rStyle w:val="20"/>
          <w:rFonts w:hint="default" w:ascii="Times New Roman" w:hAnsi="Times New Roman" w:cs="Times New Roman"/>
        </w:rPr>
        <w:t>万元，占</w:t>
      </w:r>
      <w:r>
        <w:rPr>
          <w:rStyle w:val="20"/>
          <w:rFonts w:hint="default" w:ascii="Times New Roman" w:hAnsi="Times New Roman" w:eastAsia="仿宋_GB2312" w:cs="Times New Roman"/>
          <w:lang w:val="en-US" w:eastAsia="zh-CN"/>
        </w:rPr>
        <w:t>99.6</w:t>
      </w:r>
      <w:r>
        <w:rPr>
          <w:rStyle w:val="21"/>
          <w:rFonts w:hint="default" w:ascii="Times New Roman" w:hAnsi="Times New Roman" w:eastAsia="仿宋_GB2312" w:cs="Times New Roman"/>
        </w:rPr>
        <w:t>%</w:t>
      </w:r>
      <w:r>
        <w:rPr>
          <w:rStyle w:val="20"/>
          <w:rFonts w:hint="default" w:ascii="Times New Roman" w:hAnsi="Times New Roman" w:cs="Times New Roman"/>
        </w:rPr>
        <w:t>；项目支出</w:t>
      </w:r>
      <w:r>
        <w:rPr>
          <w:rStyle w:val="20"/>
          <w:rFonts w:hint="default" w:ascii="Times New Roman" w:hAnsi="Times New Roman" w:eastAsia="仿宋_GB2312" w:cs="Times New Roman"/>
          <w:lang w:val="en-US" w:eastAsia="zh-CN"/>
        </w:rPr>
        <w:t>1</w:t>
      </w:r>
      <w:r>
        <w:rPr>
          <w:rStyle w:val="20"/>
          <w:rFonts w:hint="default" w:ascii="Times New Roman" w:hAnsi="Times New Roman" w:cs="Times New Roman"/>
        </w:rPr>
        <w:t>万元，占</w:t>
      </w:r>
      <w:r>
        <w:rPr>
          <w:rStyle w:val="21"/>
          <w:rFonts w:hint="default" w:ascii="Times New Roman" w:hAnsi="Times New Roman" w:eastAsia="仿宋_GB2312" w:cs="Times New Roman"/>
          <w:lang w:val="en-US" w:eastAsia="zh-CN"/>
        </w:rPr>
        <w:t>0.4</w:t>
      </w:r>
      <w:r>
        <w:rPr>
          <w:rStyle w:val="21"/>
          <w:rFonts w:hint="default" w:ascii="Times New Roman" w:hAnsi="Times New Roman" w:eastAsia="仿宋_GB2312" w:cs="Times New Roman"/>
        </w:rPr>
        <w:t>%</w:t>
      </w:r>
      <w:r>
        <w:rPr>
          <w:rStyle w:val="21"/>
          <w:rFonts w:hint="default" w:ascii="Times New Roman" w:hAnsi="Times New Roman" w:eastAsia="仿宋_GB2312" w:cs="Times New Roman"/>
          <w:lang w:eastAsia="zh-CN"/>
        </w:rPr>
        <w:t>。</w:t>
      </w:r>
    </w:p>
    <w:p w14:paraId="6B2A6174">
      <w:pPr>
        <w:adjustRightInd w:val="0"/>
        <w:snapToGrid w:val="0"/>
        <w:spacing w:line="640" w:lineRule="exact"/>
        <w:ind w:firstLine="640" w:firstLineChars="200"/>
        <w:contextualSpacing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四、一般公共预算情况</w:t>
      </w:r>
    </w:p>
    <w:p w14:paraId="747AC63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21"/>
          <w:rFonts w:hint="default" w:ascii="Times New Roman" w:hAnsi="Times New Roman" w:eastAsia="仿宋_GB2312" w:cs="Times New Roman"/>
        </w:rPr>
        <w:t>202</w:t>
      </w:r>
      <w:r>
        <w:rPr>
          <w:rStyle w:val="21"/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Style w:val="20"/>
          <w:rFonts w:hint="default" w:ascii="Times New Roman" w:hAnsi="Times New Roman" w:cs="Times New Roman"/>
        </w:rPr>
        <w:t>年一般公共预算当年支出</w:t>
      </w:r>
      <w:r>
        <w:rPr>
          <w:rStyle w:val="21"/>
          <w:rFonts w:hint="eastAsia" w:ascii="Times New Roman" w:hAnsi="Times New Roman" w:eastAsia="仿宋_GB2312" w:cs="Times New Roman"/>
          <w:lang w:val="en-US" w:eastAsia="zh-CN"/>
        </w:rPr>
        <w:t>277.92</w:t>
      </w:r>
      <w:r>
        <w:rPr>
          <w:rStyle w:val="20"/>
          <w:rFonts w:hint="default" w:ascii="Times New Roman" w:hAnsi="Times New Roman" w:cs="Times New Roman"/>
        </w:rPr>
        <w:t>万元，包括：一般公共服务支出</w:t>
      </w:r>
      <w:r>
        <w:rPr>
          <w:rStyle w:val="21"/>
          <w:rFonts w:hint="default" w:ascii="Times New Roman" w:hAnsi="Times New Roman" w:eastAsia="仿宋_GB2312" w:cs="Times New Roman"/>
          <w:lang w:val="en-US" w:eastAsia="zh-CN"/>
        </w:rPr>
        <w:t>0</w:t>
      </w:r>
      <w:r>
        <w:rPr>
          <w:rStyle w:val="20"/>
          <w:rFonts w:hint="default" w:ascii="Times New Roman" w:hAnsi="Times New Roman" w:cs="Times New Roman"/>
        </w:rPr>
        <w:t>万元、公共安全支出</w:t>
      </w:r>
      <w:r>
        <w:rPr>
          <w:rStyle w:val="21"/>
          <w:rFonts w:hint="default" w:ascii="Times New Roman" w:hAnsi="Times New Roman" w:eastAsia="仿宋_GB2312" w:cs="Times New Roman"/>
          <w:lang w:val="en-US" w:eastAsia="zh-CN"/>
        </w:rPr>
        <w:t>0</w:t>
      </w:r>
      <w:r>
        <w:rPr>
          <w:rStyle w:val="20"/>
          <w:rFonts w:hint="default" w:ascii="Times New Roman" w:hAnsi="Times New Roman" w:cs="Times New Roman"/>
        </w:rPr>
        <w:t>万元、教育支出</w:t>
      </w:r>
      <w:r>
        <w:rPr>
          <w:rStyle w:val="21"/>
          <w:rFonts w:hint="default" w:ascii="Times New Roman" w:hAnsi="Times New Roman" w:eastAsia="仿宋_GB2312" w:cs="Times New Roman"/>
          <w:lang w:val="en-US" w:eastAsia="zh-CN"/>
        </w:rPr>
        <w:t>0</w:t>
      </w:r>
      <w:r>
        <w:rPr>
          <w:rStyle w:val="20"/>
          <w:rFonts w:hint="default" w:ascii="Times New Roman" w:hAnsi="Times New Roman" w:cs="Times New Roman"/>
        </w:rPr>
        <w:t>万元、科学技术支出</w:t>
      </w:r>
      <w:r>
        <w:rPr>
          <w:rStyle w:val="21"/>
          <w:rFonts w:hint="default" w:ascii="Times New Roman" w:hAnsi="Times New Roman" w:eastAsia="仿宋_GB2312" w:cs="Times New Roman"/>
          <w:lang w:val="en-US" w:eastAsia="zh-CN"/>
        </w:rPr>
        <w:t>0</w:t>
      </w:r>
      <w:r>
        <w:rPr>
          <w:rStyle w:val="20"/>
          <w:rFonts w:hint="default" w:ascii="Times New Roman" w:hAnsi="Times New Roman" w:cs="Times New Roman"/>
        </w:rPr>
        <w:t>万元、社会保障和就业支出</w:t>
      </w:r>
      <w:r>
        <w:rPr>
          <w:rStyle w:val="21"/>
          <w:rFonts w:hint="eastAsia" w:ascii="Times New Roman" w:hAnsi="Times New Roman" w:eastAsia="仿宋_GB2312" w:cs="Times New Roman"/>
          <w:lang w:val="en-US" w:eastAsia="zh-CN"/>
        </w:rPr>
        <w:t>42.26</w:t>
      </w:r>
      <w:r>
        <w:rPr>
          <w:rStyle w:val="20"/>
          <w:rFonts w:hint="default" w:ascii="Times New Roman" w:hAnsi="Times New Roman" w:cs="Times New Roman"/>
        </w:rPr>
        <w:t>万元、其他支出</w:t>
      </w:r>
      <w:r>
        <w:rPr>
          <w:rStyle w:val="21"/>
          <w:rFonts w:hint="default" w:ascii="Times New Roman" w:hAnsi="Times New Roman" w:eastAsia="仿宋_GB2312" w:cs="Times New Roman"/>
          <w:lang w:val="en-US" w:eastAsia="zh-CN"/>
        </w:rPr>
        <w:t>0</w:t>
      </w:r>
      <w:r>
        <w:rPr>
          <w:rStyle w:val="20"/>
          <w:rFonts w:hint="default" w:ascii="Times New Roman" w:hAnsi="Times New Roman" w:cs="Times New Roman"/>
        </w:rPr>
        <w:t>万元。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具体安排情况如下（详见单位预算公开表4,5,6,7）：</w:t>
      </w:r>
    </w:p>
    <w:p w14:paraId="69E2F496">
      <w:pPr>
        <w:spacing w:line="640" w:lineRule="exact"/>
        <w:ind w:firstLine="643" w:firstLineChars="200"/>
        <w:contextualSpacing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（一）基本支出</w:t>
      </w:r>
    </w:p>
    <w:p w14:paraId="6147B53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277.92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万元，比2023年预算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增加24.84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增长9.8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的主要原因是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在职人员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增加1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名，预算资金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8E9ABE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其中：人员经费支出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260.22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743279B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公用经费支出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17.69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1DF0E027">
      <w:pPr>
        <w:adjustRightInd w:val="0"/>
        <w:snapToGrid w:val="0"/>
        <w:spacing w:line="640" w:lineRule="exact"/>
        <w:ind w:firstLine="643" w:firstLineChars="200"/>
        <w:contextualSpacing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（二）项目支出</w:t>
      </w:r>
    </w:p>
    <w:p w14:paraId="1439C1C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年一般公共预算财政拨款项目支出预算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万元，比2023年预算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一致，特定目标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个，主要是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为华池县农村土地承包经营权仲裁工作经费1万元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314A8F3">
      <w:pPr>
        <w:adjustRightInd w:val="0"/>
        <w:snapToGrid w:val="0"/>
        <w:spacing w:line="640" w:lineRule="exact"/>
        <w:ind w:firstLine="643" w:firstLineChars="200"/>
        <w:contextualSpacing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（三）支出功能分类说明</w:t>
      </w:r>
    </w:p>
    <w:p w14:paraId="3C47CE7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1.社会保障和就业支出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42.26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，较2024年预算增加6.64万元，增加18.6%，主要原因为人员工资增加，预算各类保险增加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；</w:t>
      </w:r>
    </w:p>
    <w:p w14:paraId="48392C9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2.卫生健康支出13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.84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，较2024年预算增加0.84万元，增加6.4%，主要原因为人员工资增加，预算各类保险增加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；</w:t>
      </w:r>
    </w:p>
    <w:p w14:paraId="2D901C8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3.农林水支出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202.76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，较2024年预算增加15.33万元，减少89.2%，主要原因为人员增加，预算增加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；</w:t>
      </w:r>
    </w:p>
    <w:p w14:paraId="0A17ECD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4.住房保障支出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19.06万元，较2024年预算增加2.03万元，增加11.9%，主要原因为人员增加，预算增。</w:t>
      </w:r>
    </w:p>
    <w:p w14:paraId="6A661A7D">
      <w:pPr>
        <w:adjustRightInd w:val="0"/>
        <w:snapToGrid w:val="0"/>
        <w:spacing w:line="640" w:lineRule="exact"/>
        <w:ind w:firstLine="640" w:firstLineChars="200"/>
        <w:contextualSpacing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2DEF7B50">
      <w:pPr>
        <w:adjustRightInd w:val="0"/>
        <w:snapToGrid w:val="0"/>
        <w:spacing w:line="640" w:lineRule="exact"/>
        <w:ind w:firstLine="643" w:firstLineChars="200"/>
        <w:contextualSpacing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（一）“三公”经费情况说明</w:t>
      </w:r>
    </w:p>
    <w:p w14:paraId="51834DC9">
      <w:pPr>
        <w:adjustRightInd w:val="0"/>
        <w:snapToGrid w:val="0"/>
        <w:spacing w:line="64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“三公”经费预算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万元，较20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无变化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CCE71A1">
      <w:pPr>
        <w:adjustRightInd w:val="0"/>
        <w:snapToGrid w:val="0"/>
        <w:spacing w:line="64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1.因公出国（境）费用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较20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无变化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501C54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2.公务接待费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较202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无变化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D47C90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3.公务用车购置及运行维护费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较202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无变化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E91E64F">
      <w:pPr>
        <w:adjustRightInd w:val="0"/>
        <w:snapToGrid w:val="0"/>
        <w:spacing w:line="640" w:lineRule="exact"/>
        <w:ind w:firstLine="643" w:firstLineChars="200"/>
        <w:contextualSpacing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（二）培训费预算情况说明</w:t>
      </w:r>
    </w:p>
    <w:p w14:paraId="1CCEA97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4.培训费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万元，较202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年预算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减少0.015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%，增长的主要原因是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专业技术人员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8901BE8">
      <w:pPr>
        <w:adjustRightInd w:val="0"/>
        <w:snapToGrid w:val="0"/>
        <w:spacing w:line="640" w:lineRule="exact"/>
        <w:ind w:firstLine="643" w:firstLineChars="200"/>
        <w:contextualSpacing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（三）会议费预算情况说明</w:t>
      </w:r>
    </w:p>
    <w:p w14:paraId="5EBE131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5.会议费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万元，较202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无变化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2EFED2A">
      <w:pPr>
        <w:adjustRightInd w:val="0"/>
        <w:snapToGrid w:val="0"/>
        <w:spacing w:line="640" w:lineRule="exact"/>
        <w:ind w:firstLine="640" w:firstLineChars="200"/>
        <w:contextualSpacing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六、一般公共预算财政拨款机关运行经费情况</w:t>
      </w:r>
    </w:p>
    <w:p w14:paraId="43D457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本单位为事业单位，无机关运行经费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F9D76F3">
      <w:pPr>
        <w:adjustRightInd w:val="0"/>
        <w:snapToGrid w:val="0"/>
        <w:spacing w:line="640" w:lineRule="exact"/>
        <w:ind w:firstLine="640" w:firstLineChars="200"/>
        <w:contextualSpacing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七、政府采购安排情况</w:t>
      </w:r>
    </w:p>
    <w:p w14:paraId="3AAAA5D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府采购预算总额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万元，其中：政府采购货物预算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万元，政府采购工程预算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万元，政府采购服务预算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 w14:paraId="3F3CAA3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年面向中小企业预留政府采购项目预算金额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万元，小微企业预留政府采购项目预算金额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 w14:paraId="2CC19972">
      <w:pPr>
        <w:adjustRightInd w:val="0"/>
        <w:snapToGrid w:val="0"/>
        <w:spacing w:line="640" w:lineRule="exact"/>
        <w:ind w:firstLine="640" w:firstLineChars="200"/>
        <w:contextualSpacing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八、国有资产占用情况</w:t>
      </w:r>
    </w:p>
    <w:p w14:paraId="5DFEC41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上年末固定资产金额为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30.65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万元。单价20万元以上的设备价值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年拟采购固定资产约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 w14:paraId="44616026">
      <w:pPr>
        <w:adjustRightInd w:val="0"/>
        <w:snapToGrid w:val="0"/>
        <w:spacing w:line="640" w:lineRule="exact"/>
        <w:ind w:firstLine="640" w:firstLineChars="200"/>
        <w:contextualSpacing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九、其他重要事项情况说明</w:t>
      </w:r>
    </w:p>
    <w:p w14:paraId="1B899AD1">
      <w:pPr>
        <w:adjustRightInd w:val="0"/>
        <w:snapToGrid w:val="0"/>
        <w:spacing w:line="640" w:lineRule="exact"/>
        <w:ind w:firstLine="643" w:firstLineChars="200"/>
        <w:contextualSpacing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（一）政府性基金预算支出情况</w:t>
      </w:r>
    </w:p>
    <w:p w14:paraId="2FB18FE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未安排预算，政府性基金预算支出情况表为空表。</w:t>
      </w:r>
    </w:p>
    <w:p w14:paraId="35C166D8">
      <w:pPr>
        <w:adjustRightInd w:val="0"/>
        <w:snapToGrid w:val="0"/>
        <w:spacing w:line="640" w:lineRule="exact"/>
        <w:ind w:firstLine="643" w:firstLineChars="200"/>
        <w:contextualSpacing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（二）非税收入情况</w:t>
      </w:r>
    </w:p>
    <w:p w14:paraId="79C0550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年本单位无非税收入。</w:t>
      </w:r>
    </w:p>
    <w:p w14:paraId="77E23654">
      <w:pPr>
        <w:adjustRightInd w:val="0"/>
        <w:snapToGrid w:val="0"/>
        <w:spacing w:line="640" w:lineRule="exact"/>
        <w:ind w:firstLine="643" w:firstLineChars="200"/>
        <w:contextualSpacing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（三）重点项目情况</w:t>
      </w:r>
    </w:p>
    <w:p w14:paraId="0DB6721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项目名称：华池县农村土地承包经营权仲裁工作经费</w:t>
      </w:r>
    </w:p>
    <w:p w14:paraId="0509B170">
      <w:pPr>
        <w:widowControl/>
        <w:numPr>
          <w:ilvl w:val="0"/>
          <w:numId w:val="1"/>
        </w:numPr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项目概况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调处农村土地承包经营权纠纷及仲裁工作： </w:t>
      </w:r>
    </w:p>
    <w:p w14:paraId="342EEF24">
      <w:pPr>
        <w:widowControl/>
        <w:numPr>
          <w:ilvl w:val="0"/>
          <w:numId w:val="1"/>
        </w:numPr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立项依据：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关于进一步加强农村土地承包经营纠纷调解仲裁工作的通知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甘农经函（2020）18号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45AAE33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3、实施主体：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华池县农经局</w:t>
      </w:r>
    </w:p>
    <w:p w14:paraId="20FAA90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4、实施周期：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1年</w:t>
      </w:r>
    </w:p>
    <w:p w14:paraId="4BCCFF8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5、实施计划：预计调处土地承包经营权纠纷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</w:t>
      </w:r>
    </w:p>
    <w:p w14:paraId="5B34641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6、年度预算安排：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1万元</w:t>
      </w:r>
    </w:p>
    <w:p w14:paraId="25CCE4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7、预期总体目标：稳定农村土地承包经营权，预计调处土地矛盾纠纷10起，减少农村土地矛盾纠纷发生率。</w:t>
      </w:r>
    </w:p>
    <w:p w14:paraId="17EAB4A5">
      <w:pPr>
        <w:adjustRightInd w:val="0"/>
        <w:snapToGrid w:val="0"/>
        <w:spacing w:line="640" w:lineRule="exact"/>
        <w:ind w:firstLine="643" w:firstLineChars="200"/>
        <w:contextualSpacing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（四）部门管理转移支付情况</w:t>
      </w:r>
    </w:p>
    <w:p w14:paraId="28A615D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未安排预算，单位管理转移支付表为空表。</w:t>
      </w:r>
    </w:p>
    <w:p w14:paraId="379694CD">
      <w:pPr>
        <w:adjustRightInd w:val="0"/>
        <w:snapToGrid w:val="0"/>
        <w:spacing w:line="640" w:lineRule="exact"/>
        <w:ind w:firstLine="643" w:firstLineChars="200"/>
        <w:contextualSpacing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（五）国有资本经营预算支出情况</w:t>
      </w:r>
    </w:p>
    <w:p w14:paraId="45183F7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年未安排预算，国有资本经营预算支出情况表为空表。</w:t>
      </w:r>
    </w:p>
    <w:p w14:paraId="681450F9">
      <w:pPr>
        <w:adjustRightInd w:val="0"/>
        <w:snapToGrid w:val="0"/>
        <w:spacing w:line="640" w:lineRule="exact"/>
        <w:ind w:firstLine="640" w:firstLineChars="200"/>
        <w:contextualSpacing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十、预算绩效管理情况</w:t>
      </w:r>
    </w:p>
    <w:p w14:paraId="2219FA85">
      <w:pPr>
        <w:adjustRightInd w:val="0"/>
        <w:snapToGrid w:val="0"/>
        <w:spacing w:line="640" w:lineRule="exact"/>
        <w:ind w:firstLine="643" w:firstLineChars="200"/>
        <w:contextualSpacing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（一）202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年预算绩效管理工作情况。</w:t>
      </w:r>
    </w:p>
    <w:p w14:paraId="7C73E61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218F307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1.绩效目标管理情况。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年度，按照“谁申请资金，谁设置目标”的原则，纳入部门预算管理的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整体支出和项目绩效目标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个，按规定随年度预算一并公开项目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个，公开率为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 w14:paraId="2D00CD65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2.绩效运行监控情况。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年7月，组织开展1-6月绩效运行监控项目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个，占本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%。截至7月底，如期完成预算执行和绩效目标指标值的项目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个，完成率为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%。开展1-9月绩效运行监控项目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个，占本部门（单位）项目的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%。截至10月底，如期完成预算执行和绩效目标指标值的项目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个，完成率为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%。。</w:t>
      </w:r>
    </w:p>
    <w:p w14:paraId="0556F09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3.绩效自评开展情况。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年度，组织开展绩效自评项目共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个，其中，单位整体支出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个，项目支出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个，绩效自评覆盖率为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%。绩效自评结果随部门决算报送财政和随决算公开情况：本单位共组织对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年农业生产社会化社会化服务项目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年中央财政农业生产发展资金扶持县级以上示范性家庭农场项目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2024年扶持合作社项目70万元，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年华池县农村土地承包经营权纠纷仲裁经费1万元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开展部门重点绩效评价，项目绩效评价结果均为优。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 w14:paraId="176ADD6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4.绩效结果应用情况。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我单位认真贯彻中央和省、市、区有关文件精神，积极推进预算绩效管理工作，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健全财务管理制度，严格按照绩效目标的各项指标执行，做到会计核算符合相关规定、资金专款专用、资金支付依据和开支标准合法合规，提高财政资金使用效益和科学精细化管理水平，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绩效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目标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F678D2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（二）202</w:t>
      </w: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年绩效目标编制情况</w:t>
      </w:r>
    </w:p>
    <w:p w14:paraId="1937303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年，纳入单位预算绩效目标管理的项目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个、三级指标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个、三级指标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个。各项绩效目标内容指向明确、细化量化、合理可行，符合规定的格式要求。</w:t>
      </w:r>
    </w:p>
    <w:p w14:paraId="03145FE2">
      <w:pPr>
        <w:keepNext w:val="0"/>
        <w:keepLines w:val="0"/>
        <w:pageBreakBefore w:val="0"/>
        <w:widowControl w:val="0"/>
        <w:numPr>
          <w:numId w:val="0"/>
        </w:numPr>
        <w:pBdr>
          <w:bottom w:val="single" w:color="FFFFFF" w:sz="4" w:space="3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kern w:val="0"/>
          <w:sz w:val="32"/>
          <w:szCs w:val="32"/>
          <w:lang w:val="en-US" w:eastAsia="zh-CN"/>
        </w:rPr>
        <w:t>十一、</w:t>
      </w: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</w:rPr>
        <w:t>名词解释</w:t>
      </w:r>
    </w:p>
    <w:p w14:paraId="53772537">
      <w:pPr>
        <w:keepNext w:val="0"/>
        <w:keepLines w:val="0"/>
        <w:pageBreakBefore w:val="0"/>
        <w:widowControl w:val="0"/>
        <w:numPr>
          <w:numId w:val="0"/>
        </w:numPr>
        <w:pBdr>
          <w:bottom w:val="single" w:color="FFFFFF" w:sz="4" w:space="3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财政拨款: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05505765">
      <w:pPr>
        <w:keepNext w:val="0"/>
        <w:keepLines w:val="0"/>
        <w:pageBreakBefore w:val="0"/>
        <w:widowControl w:val="0"/>
        <w:numPr>
          <w:numId w:val="0"/>
        </w:numPr>
        <w:pBdr>
          <w:bottom w:val="single" w:color="FFFFFF" w:sz="4" w:space="3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一般公共预算: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包括公共财政拨款（补助）资金、专项收入。</w:t>
      </w:r>
    </w:p>
    <w:p w14:paraId="52E3E531">
      <w:pPr>
        <w:keepNext w:val="0"/>
        <w:keepLines w:val="0"/>
        <w:pageBreakBefore w:val="0"/>
        <w:widowControl w:val="0"/>
        <w:numPr>
          <w:numId w:val="0"/>
        </w:numPr>
        <w:pBdr>
          <w:bottom w:val="single" w:color="FFFFFF" w:sz="4" w:space="3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3、财政专户管理资金: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包括专户管理行政事业性收费（主要是教育收费）、其他非税收入。</w:t>
      </w:r>
    </w:p>
    <w:p w14:paraId="3D62768D">
      <w:pPr>
        <w:keepNext w:val="0"/>
        <w:keepLines w:val="0"/>
        <w:pageBreakBefore w:val="0"/>
        <w:widowControl w:val="0"/>
        <w:numPr>
          <w:numId w:val="0"/>
        </w:numPr>
        <w:pBdr>
          <w:bottom w:val="single" w:color="FFFFFF" w:sz="4" w:space="3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4、其他资金: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包括事业收入、事业经营收入、其他收入等。</w:t>
      </w:r>
    </w:p>
    <w:p w14:paraId="45566C7D">
      <w:pPr>
        <w:keepNext w:val="0"/>
        <w:keepLines w:val="0"/>
        <w:pageBreakBefore w:val="0"/>
        <w:widowControl w:val="0"/>
        <w:numPr>
          <w:numId w:val="0"/>
        </w:numPr>
        <w:pBdr>
          <w:bottom w:val="single" w:color="FFFFFF" w:sz="4" w:space="3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5、基本支出: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3FC8862C">
      <w:pPr>
        <w:keepNext w:val="0"/>
        <w:keepLines w:val="0"/>
        <w:pageBreakBefore w:val="0"/>
        <w:widowControl w:val="0"/>
        <w:numPr>
          <w:numId w:val="0"/>
        </w:numPr>
        <w:pBdr>
          <w:bottom w:val="single" w:color="FFFFFF" w:sz="4" w:space="3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6、项目支出: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207177BD">
      <w:pPr>
        <w:keepNext w:val="0"/>
        <w:keepLines w:val="0"/>
        <w:pageBreakBefore w:val="0"/>
        <w:widowControl w:val="0"/>
        <w:numPr>
          <w:numId w:val="0"/>
        </w:numPr>
        <w:pBdr>
          <w:bottom w:val="single" w:color="FFFFFF" w:sz="4" w:space="3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7、“三公”经费: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2FB811D3">
      <w:pPr>
        <w:keepNext w:val="0"/>
        <w:keepLines w:val="0"/>
        <w:pageBreakBefore w:val="0"/>
        <w:widowControl w:val="0"/>
        <w:numPr>
          <w:numId w:val="0"/>
        </w:numPr>
        <w:pBdr>
          <w:bottom w:val="single" w:color="FFFFFF" w:sz="4" w:space="3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contextualSpacing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8、机关运行经费: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3735B2AD">
      <w:pPr>
        <w:adjustRightInd w:val="0"/>
        <w:snapToGrid w:val="0"/>
        <w:spacing w:line="640" w:lineRule="exact"/>
        <w:contextualSpacing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57503B0">
      <w:pPr>
        <w:adjustRightInd w:val="0"/>
        <w:snapToGrid w:val="0"/>
        <w:spacing w:line="640" w:lineRule="exact"/>
        <w:ind w:right="1120"/>
        <w:contextualSpacing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     华池县农经局</w:t>
      </w:r>
    </w:p>
    <w:p w14:paraId="66B61564">
      <w:pPr>
        <w:adjustRightInd w:val="0"/>
        <w:snapToGrid w:val="0"/>
        <w:spacing w:line="640" w:lineRule="exact"/>
        <w:ind w:right="1120"/>
        <w:contextualSpacing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3AE36DB2">
      <w:pPr>
        <w:adjustRightInd w:val="0"/>
        <w:snapToGrid w:val="0"/>
        <w:spacing w:line="64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198D4AE6">
      <w:pPr>
        <w:adjustRightInd w:val="0"/>
        <w:snapToGrid w:val="0"/>
        <w:spacing w:line="64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490C00F9">
      <w:pPr>
        <w:adjustRightInd w:val="0"/>
        <w:snapToGrid w:val="0"/>
        <w:spacing w:line="64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spacing w:val="-2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pacing w:val="-20"/>
          <w:kern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pacing w:val="-20"/>
          <w:kern w:val="0"/>
          <w:sz w:val="32"/>
          <w:szCs w:val="32"/>
          <w:lang w:val="en-US" w:eastAsia="zh-CN"/>
        </w:rPr>
        <w:t>华池县农经局</w:t>
      </w:r>
      <w:r>
        <w:rPr>
          <w:rFonts w:hint="default" w:ascii="Times New Roman" w:hAnsi="Times New Roman" w:eastAsia="仿宋_GB2312" w:cs="Times New Roman"/>
          <w:spacing w:val="-2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-2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2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pacing w:val="-20"/>
          <w:kern w:val="0"/>
          <w:sz w:val="32"/>
          <w:szCs w:val="32"/>
        </w:rPr>
        <w:t>预算公开表</w:t>
      </w:r>
    </w:p>
    <w:p w14:paraId="41DD49F1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pacing w:val="-20"/>
          <w:kern w:val="0"/>
          <w:sz w:val="32"/>
          <w:szCs w:val="32"/>
          <w:lang w:val="en-US" w:eastAsia="zh-CN"/>
        </w:rPr>
        <w:t>华池县农经局</w:t>
      </w:r>
      <w:r>
        <w:rPr>
          <w:rFonts w:hint="default" w:ascii="Times New Roman" w:hAnsi="Times New Roman" w:eastAsia="仿宋_GB2312" w:cs="Times New Roman"/>
          <w:spacing w:val="-2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-2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-2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整体支出绩效目标及预算项目绩效目标表</w:t>
      </w:r>
    </w:p>
    <w:p w14:paraId="17E9953D">
      <w:pPr>
        <w:tabs>
          <w:tab w:val="left" w:pos="1272"/>
        </w:tabs>
        <w:rPr>
          <w:rFonts w:hint="default" w:ascii="Times New Roman" w:hAnsi="Times New Roman" w:cs="Times New Roman"/>
        </w:rPr>
      </w:pPr>
    </w:p>
    <w:sectPr>
      <w:pgSz w:w="11906" w:h="16838"/>
      <w:pgMar w:top="1134" w:right="1134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2B193">
    <w:pPr>
      <w:pStyle w:val="5"/>
      <w:jc w:val="center"/>
    </w:pPr>
  </w:p>
  <w:p w14:paraId="110BDA1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B755D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B54CCD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B54CCD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5392C36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CD234"/>
    <w:multiLevelType w:val="singleLevel"/>
    <w:tmpl w:val="37ECD2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Yjg5MGI5ZTE0MTZhNjVkOGZiMTEyZDY5NWJhNzA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EB51E4A"/>
    <w:rsid w:val="113741D2"/>
    <w:rsid w:val="188D57C2"/>
    <w:rsid w:val="1D34261E"/>
    <w:rsid w:val="4210468A"/>
    <w:rsid w:val="42A05423"/>
    <w:rsid w:val="42FD24EE"/>
    <w:rsid w:val="438F3164"/>
    <w:rsid w:val="48F53139"/>
    <w:rsid w:val="4C433C79"/>
    <w:rsid w:val="527E074E"/>
    <w:rsid w:val="56393C72"/>
    <w:rsid w:val="579503FF"/>
    <w:rsid w:val="60535296"/>
    <w:rsid w:val="68230C56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autoRedefine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11</Pages>
  <Words>4076</Words>
  <Characters>4371</Characters>
  <Lines>68</Lines>
  <Paragraphs>19</Paragraphs>
  <TotalTime>3</TotalTime>
  <ScaleCrop>false</ScaleCrop>
  <LinksUpToDate>false</LinksUpToDate>
  <CharactersWithSpaces>4428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浅笑、淡然</cp:lastModifiedBy>
  <cp:lastPrinted>2024-02-28T07:14:00Z</cp:lastPrinted>
  <dcterms:modified xsi:type="dcterms:W3CDTF">2025-02-07T09:40:32Z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B4B6B49B4E934AEFB53C5E466591C99C_13</vt:lpwstr>
  </property>
  <property fmtid="{D5CDD505-2E9C-101B-9397-08002B2CF9AE}" pid="4" name="KSOTemplateDocerSaveRecord">
    <vt:lpwstr>eyJoZGlkIjoiZmI5Yjg5MGI5ZTE0MTZhNjVkOGZiMTEyZDY5NWJhNzAiLCJ1c2VySWQiOiI1MTAxNDQxMzMifQ==</vt:lpwstr>
  </property>
</Properties>
</file>