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849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9A7C61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796FDF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D0FFC4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</w:p>
    <w:p w14:paraId="1F5CAE23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</w:p>
    <w:p w14:paraId="00EA32B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华池县第一中学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429F56E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011B6A5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877159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DE49CEB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6830896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01A641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BB97633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74C67F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4500F90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953EA4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6B13AA9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330ACA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71850D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375FD0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56B66F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2E764A0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3634B0F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78D82A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1F7A1F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288804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01D64A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7D721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128D3D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529D988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666965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3241325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699561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718220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5E133C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01415FC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6172DBD0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FD3415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01545671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538146EB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 w14:paraId="2E99D7A6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3282214C">
      <w:pPr>
        <w:spacing w:line="600" w:lineRule="exact"/>
        <w:ind w:firstLine="62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华池县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第一中学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属全额拨款事业单位，隶属于华池县教育局，主要职责是承担全县高中学生教育教学工作，培养华池学子，向高一级学校培养和输送人才。</w:t>
      </w:r>
    </w:p>
    <w:p w14:paraId="5AA2C397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49B766A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6E7BE4E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（1）内设机构</w:t>
      </w:r>
    </w:p>
    <w:p w14:paraId="5DB7E148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华池县第一中学内设八个职能股室,包括:党支部、办公室、教务处、政教处、总务处、保卫科、工会、团支部。</w:t>
      </w:r>
    </w:p>
    <w:p w14:paraId="06B1206C">
      <w:pPr>
        <w:pStyle w:val="7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人员情况</w:t>
      </w:r>
    </w:p>
    <w:p w14:paraId="7BE305B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年度，我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共有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编制168名，其中：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行政编制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名，参公事业编制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名，事业编制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168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名，后勤编制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。实有在职人员229人，在编人员162人，退休44人，遗属1人。</w:t>
      </w:r>
    </w:p>
    <w:p w14:paraId="1D1A7E9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0C61818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年部门（单位）收支包括机关预算和直属单位预算在内的汇总情况。</w:t>
      </w:r>
    </w:p>
    <w:p w14:paraId="2FFC1A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年部门收支总预算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eastAsia" w:ascii="仿宋_GB2312" w:hAnsi="仿宋" w:eastAsia="仿宋_GB2312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3811.9万元</w:t>
      </w:r>
      <w:r>
        <w:rPr>
          <w:rFonts w:hint="eastAsia" w:ascii="仿宋_GB2312" w:hAnsi="仿宋" w:eastAsia="仿宋_GB2312"/>
          <w:sz w:val="32"/>
          <w:szCs w:val="32"/>
        </w:rPr>
        <w:t>；支出包括：教育支出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2810.02万元</w:t>
      </w:r>
      <w:r>
        <w:rPr>
          <w:rFonts w:hint="eastAsia" w:ascii="仿宋_GB2312" w:hAnsi="仿宋" w:eastAsia="仿宋_GB2312"/>
          <w:sz w:val="32"/>
          <w:szCs w:val="32"/>
        </w:rPr>
        <w:t>、社会保障和就业支出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546.86万元</w:t>
      </w:r>
      <w:r>
        <w:rPr>
          <w:rFonts w:hint="eastAsia" w:ascii="仿宋_GB2312" w:hAnsi="仿宋" w:eastAsia="仿宋_GB2312"/>
          <w:sz w:val="32"/>
          <w:szCs w:val="32"/>
        </w:rPr>
        <w:t>、卫生健康支出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198.52万元</w:t>
      </w:r>
      <w:r>
        <w:rPr>
          <w:rFonts w:hint="eastAsia" w:ascii="仿宋_GB2312" w:hAnsi="仿宋" w:eastAsia="仿宋_GB2312"/>
          <w:sz w:val="32"/>
          <w:szCs w:val="32"/>
        </w:rPr>
        <w:t>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256.5万元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32B94CB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8CDCC7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eastAsia" w:ascii="仿宋_GB2312" w:hAnsi="仿宋" w:eastAsia="仿宋_GB2312"/>
          <w:sz w:val="32"/>
          <w:szCs w:val="32"/>
        </w:rPr>
        <w:t xml:space="preserve"> 万元（详见单位预算公开表1,2）。包括：一般公共预算收入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政府性基金预算收入0.00万元，占0.00%；上年结转收入 0.00万元，占0.00%；</w:t>
      </w:r>
    </w:p>
    <w:p w14:paraId="11C8C13C">
      <w:pPr>
        <w:widowControl/>
        <w:adjustRightInd w:val="0"/>
        <w:snapToGrid w:val="0"/>
        <w:spacing w:line="640" w:lineRule="exact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其他收入 0.00万元，占0.00%。</w:t>
      </w:r>
    </w:p>
    <w:p w14:paraId="489E83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right="0" w:firstLine="643" w:firstLineChars="200"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C7BF50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Fonts w:hint="default" w:ascii="仿宋_GB2312" w:hAnsi="仿宋" w:eastAsia="仿宋_GB2312"/>
          <w:sz w:val="32"/>
          <w:szCs w:val="32"/>
        </w:rPr>
        <w:t>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default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项目支出0.00万元，占0.00%；上年结转0.00万元，占0.00%。</w:t>
      </w:r>
    </w:p>
    <w:p w14:paraId="4BD444D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6ABEA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sz w:val="32"/>
          <w:szCs w:val="32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default" w:ascii="仿宋_GB2312" w:hAnsi="仿宋" w:eastAsia="仿宋_GB2312"/>
          <w:sz w:val="32"/>
          <w:szCs w:val="32"/>
        </w:rPr>
        <w:t>万元，包括：教育支出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2810.02</w:t>
      </w:r>
      <w:r>
        <w:rPr>
          <w:rFonts w:hint="default" w:ascii="仿宋_GB2312" w:hAnsi="仿宋" w:eastAsia="仿宋_GB2312"/>
          <w:sz w:val="32"/>
          <w:szCs w:val="32"/>
        </w:rPr>
        <w:t>万元、社会保障和就业支出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546.86</w:t>
      </w:r>
      <w:r>
        <w:rPr>
          <w:rFonts w:hint="default" w:ascii="仿宋_GB2312" w:hAnsi="仿宋" w:eastAsia="仿宋_GB2312"/>
          <w:sz w:val="32"/>
          <w:szCs w:val="32"/>
        </w:rPr>
        <w:t>万元、</w:t>
      </w:r>
      <w:r>
        <w:rPr>
          <w:rFonts w:hint="eastAsia" w:ascii="仿宋_GB2312" w:hAnsi="仿宋" w:eastAsia="仿宋_GB2312"/>
          <w:sz w:val="32"/>
          <w:szCs w:val="32"/>
        </w:rPr>
        <w:t>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198.52万元</w:t>
      </w:r>
      <w:r>
        <w:rPr>
          <w:rFonts w:hint="eastAsia" w:ascii="仿宋_GB2312" w:hAnsi="仿宋" w:eastAsia="仿宋_GB2312"/>
          <w:sz w:val="32"/>
          <w:szCs w:val="32"/>
        </w:rPr>
        <w:t>、住房保障支出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256.5万元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4889E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具体安排情况如下（详见部门（单位）预算公开表4,5,6,7）：</w:t>
      </w:r>
    </w:p>
    <w:p w14:paraId="07F3EEF1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0A58117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3811.9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减少223.87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批复上没有高中运行经费。</w:t>
      </w:r>
    </w:p>
    <w:p w14:paraId="38E4A8D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3525.67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1090.31万元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1227.86万元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228.03万元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348.59万元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174.3万元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138.94万元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36.86万元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23.97万元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256.5万元</w:t>
      </w:r>
      <w:r>
        <w:rPr>
          <w:rFonts w:hint="eastAsia" w:ascii="仿宋_GB2312" w:hAnsi="仿宋" w:eastAsia="仿宋_GB2312"/>
          <w:sz w:val="32"/>
          <w:szCs w:val="32"/>
        </w:rPr>
        <w:t>、其他对个人和家庭的补助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0.32万元</w:t>
      </w:r>
      <w:r>
        <w:rPr>
          <w:rFonts w:hint="eastAsia" w:ascii="仿宋_GB2312" w:hAnsi="仿宋" w:eastAsia="仿宋_GB2312"/>
          <w:sz w:val="32"/>
          <w:szCs w:val="32"/>
        </w:rPr>
        <w:t>等。公用经费支出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286.22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25.65万元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53.44万元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51.44万元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等。</w:t>
      </w:r>
    </w:p>
    <w:p w14:paraId="469C020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F8317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年一般公共预算财政拨款项目支出预算0万元，比202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年预算增加（减少）0万元，增长（减少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0 %。经济社会发展项目0个。保障运转经费0个。其他项目0个。</w:t>
      </w:r>
    </w:p>
    <w:p w14:paraId="7AC925C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20591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" w:eastAsia="仿宋_GB2312"/>
          <w:sz w:val="32"/>
          <w:szCs w:val="32"/>
        </w:rPr>
        <w:t>中教育（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2810.02</w:t>
      </w:r>
      <w:r>
        <w:rPr>
          <w:rFonts w:hint="eastAsia" w:ascii="仿宋_GB2312" w:hAnsi="仿宋" w:eastAsia="仿宋_GB2312"/>
          <w:sz w:val="32"/>
          <w:szCs w:val="32"/>
        </w:rPr>
        <w:t>万元， 比 2023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减少287.17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批没有高中行经费。</w:t>
      </w:r>
    </w:p>
    <w:p w14:paraId="411E449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546.86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26.82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人员数量增加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2D0B6F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198.52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28.61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人员数量增加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2A7918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C1841A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1442D2C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本单位无“三公”经费预算。</w:t>
      </w:r>
    </w:p>
    <w:p w14:paraId="5A965CF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21D5CD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本单位无培训费预算。</w:t>
      </w:r>
    </w:p>
    <w:p w14:paraId="63FE9DC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5F529AD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本单位无会议费预算。</w:t>
      </w:r>
    </w:p>
    <w:p w14:paraId="1138EC5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433C0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523BDEF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E6B38B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53.3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43.3</w:t>
      </w:r>
      <w:r>
        <w:rPr>
          <w:rFonts w:hint="eastAsia" w:ascii="仿宋_GB2312" w:hAnsi="仿宋" w:eastAsia="仿宋_GB2312"/>
          <w:sz w:val="32"/>
          <w:szCs w:val="32"/>
        </w:rPr>
        <w:t xml:space="preserve"> 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4A4A06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21CBA5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1C7E6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7040.45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619C05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402238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（一）政府性基金预算支出情况</w:t>
      </w:r>
    </w:p>
    <w:p w14:paraId="1B6BE8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未安排预算，政府性基金预算支出情况表为空表。</w:t>
      </w:r>
    </w:p>
    <w:p w14:paraId="62A09AD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（二）非税收入情况</w:t>
      </w:r>
    </w:p>
    <w:p w14:paraId="476D6D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本单位2025年无非税收入。</w:t>
      </w:r>
    </w:p>
    <w:p w14:paraId="2833B86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（三）重点项目情况</w:t>
      </w:r>
    </w:p>
    <w:p w14:paraId="23BF56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未安排预算，单位管理转移支付表为空表。</w:t>
      </w:r>
    </w:p>
    <w:p w14:paraId="1CDCDC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（四）国有资本经营预算支出情况</w:t>
      </w:r>
    </w:p>
    <w:p w14:paraId="463913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未安排预算，国有资本经营预算支出情况表为空表。</w:t>
      </w:r>
    </w:p>
    <w:p w14:paraId="4031CF5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7FB781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6C64AA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488433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1.绩效目标管理情况。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2024年度，按照“谁申请资金，谁设置目标”的原则，纳入部门预算管理的单位整体支出和项目绩效目标1个，公开率为100%。</w:t>
      </w:r>
    </w:p>
    <w:p w14:paraId="3D0028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1个，占本单位项目的100%。截至7月底，如期完成预算执行和绩效目标指标值的项目1个，完成率为100%。开展1-9月绩效运行监控项目1个，占本部门（单位）项目的100%。截至10月底，如期完成预算执行和绩效目标指标值的项目1个，完成率为100%。</w:t>
      </w:r>
    </w:p>
    <w:p w14:paraId="58E6AA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1个，其中，部门（单位）整体支出1个，绩效自评覆盖率为100%。绩效自评结果随部门决算报送财政和随决算公开情况：已完成单位整体支出绩效自评并报送财政，拟随决算一并公开。</w:t>
      </w:r>
    </w:p>
    <w:p w14:paraId="6EA6589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根据2024年度绩效运行监控、绩效自评等情况，当年盘活财政资金0万元，2025年度增加（减少）部门预算项目0个，增长率/压减率0 %。同时对政策和项目资金管理作出调整的0 个。</w:t>
      </w:r>
    </w:p>
    <w:p w14:paraId="1A0E73D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（二）2025年绩效目标编制情况</w:t>
      </w:r>
    </w:p>
    <w:p w14:paraId="559317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14个、三级指标16个；各项绩效目标内容指向明确、细化量化、合理可行，符合规定的格式要求。</w:t>
      </w:r>
    </w:p>
    <w:p w14:paraId="38B1EA9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9B6F97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F1433A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1C2B0B9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8086F2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B51409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0FB1B38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28F44F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CF1DF3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48972BF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972A3AC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华池县第一中学</w:t>
      </w:r>
    </w:p>
    <w:p w14:paraId="6D6D3D7F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6D1DF6B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6C8D5B4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华池县第一中学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05234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华池县第一中学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45F9C8B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64626">
    <w:pPr>
      <w:pStyle w:val="5"/>
      <w:jc w:val="center"/>
    </w:pPr>
  </w:p>
  <w:p w14:paraId="443E6E0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6C95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1649370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GQzZGQ2OThjODczOGMwZjQ5MmUxODc2NmYxOTY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3B2A8F"/>
    <w:rsid w:val="02D0730E"/>
    <w:rsid w:val="02E03DF9"/>
    <w:rsid w:val="062F6A41"/>
    <w:rsid w:val="06436049"/>
    <w:rsid w:val="06DD649D"/>
    <w:rsid w:val="09104908"/>
    <w:rsid w:val="0A7A75AE"/>
    <w:rsid w:val="0AE840C6"/>
    <w:rsid w:val="0EBB12FA"/>
    <w:rsid w:val="0F1D1B2D"/>
    <w:rsid w:val="113741D2"/>
    <w:rsid w:val="12A965B5"/>
    <w:rsid w:val="13312067"/>
    <w:rsid w:val="139B74C4"/>
    <w:rsid w:val="15477903"/>
    <w:rsid w:val="164D0F49"/>
    <w:rsid w:val="175B1444"/>
    <w:rsid w:val="17995223"/>
    <w:rsid w:val="189270E7"/>
    <w:rsid w:val="197607B7"/>
    <w:rsid w:val="1A1D50D7"/>
    <w:rsid w:val="1BF6798D"/>
    <w:rsid w:val="1D34261E"/>
    <w:rsid w:val="1F703EFB"/>
    <w:rsid w:val="20DD111C"/>
    <w:rsid w:val="222B5EB7"/>
    <w:rsid w:val="22CB41A3"/>
    <w:rsid w:val="234F75CC"/>
    <w:rsid w:val="24156E1F"/>
    <w:rsid w:val="2593449F"/>
    <w:rsid w:val="275B3E1E"/>
    <w:rsid w:val="2A077209"/>
    <w:rsid w:val="2BEE0681"/>
    <w:rsid w:val="2E6469D8"/>
    <w:rsid w:val="2EDF2503"/>
    <w:rsid w:val="30D836AE"/>
    <w:rsid w:val="314068F1"/>
    <w:rsid w:val="32537490"/>
    <w:rsid w:val="32A25D21"/>
    <w:rsid w:val="32E51B0F"/>
    <w:rsid w:val="33380434"/>
    <w:rsid w:val="33977850"/>
    <w:rsid w:val="34163628"/>
    <w:rsid w:val="34525525"/>
    <w:rsid w:val="3BB54D17"/>
    <w:rsid w:val="3F0F2990"/>
    <w:rsid w:val="4013200C"/>
    <w:rsid w:val="41230975"/>
    <w:rsid w:val="42A05423"/>
    <w:rsid w:val="449D459A"/>
    <w:rsid w:val="461719F4"/>
    <w:rsid w:val="47DF6D37"/>
    <w:rsid w:val="48480CC1"/>
    <w:rsid w:val="48E7672C"/>
    <w:rsid w:val="4A3C6604"/>
    <w:rsid w:val="4A5F09FE"/>
    <w:rsid w:val="4B211190"/>
    <w:rsid w:val="4B35377F"/>
    <w:rsid w:val="4C433C79"/>
    <w:rsid w:val="4DE65204"/>
    <w:rsid w:val="4EBB59E4"/>
    <w:rsid w:val="508B3E41"/>
    <w:rsid w:val="525070F0"/>
    <w:rsid w:val="527E074E"/>
    <w:rsid w:val="52D675F5"/>
    <w:rsid w:val="54C55B73"/>
    <w:rsid w:val="5540344C"/>
    <w:rsid w:val="56393C72"/>
    <w:rsid w:val="579503FF"/>
    <w:rsid w:val="59890540"/>
    <w:rsid w:val="5B647768"/>
    <w:rsid w:val="5D9A3915"/>
    <w:rsid w:val="5DBF512A"/>
    <w:rsid w:val="5E6C7060"/>
    <w:rsid w:val="5F5D2E4C"/>
    <w:rsid w:val="60535296"/>
    <w:rsid w:val="60F03F78"/>
    <w:rsid w:val="63864720"/>
    <w:rsid w:val="65D5373C"/>
    <w:rsid w:val="679F4002"/>
    <w:rsid w:val="696E0130"/>
    <w:rsid w:val="6C4B31B9"/>
    <w:rsid w:val="6F356709"/>
    <w:rsid w:val="6F50524D"/>
    <w:rsid w:val="709D754D"/>
    <w:rsid w:val="71593474"/>
    <w:rsid w:val="72FD2525"/>
    <w:rsid w:val="730E64E0"/>
    <w:rsid w:val="73644352"/>
    <w:rsid w:val="74B82BA7"/>
    <w:rsid w:val="74C30B7B"/>
    <w:rsid w:val="76B64EC4"/>
    <w:rsid w:val="78106856"/>
    <w:rsid w:val="79DF4732"/>
    <w:rsid w:val="7B0A57DF"/>
    <w:rsid w:val="7D034BDB"/>
    <w:rsid w:val="7DF764EE"/>
    <w:rsid w:val="7E1075B0"/>
    <w:rsid w:val="7F6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5">
    <w:name w:val="页眉 Char"/>
    <w:link w:val="6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7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3454</Words>
  <Characters>3807</Characters>
  <Lines>68</Lines>
  <Paragraphs>19</Paragraphs>
  <TotalTime>11</TotalTime>
  <ScaleCrop>false</ScaleCrop>
  <LinksUpToDate>false</LinksUpToDate>
  <CharactersWithSpaces>3858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普罗旺斯</cp:lastModifiedBy>
  <cp:lastPrinted>2022-02-15T07:45:00Z</cp:lastPrinted>
  <dcterms:modified xsi:type="dcterms:W3CDTF">2025-02-12T02:22:44Z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4BD0C3E32009418BB83E28C24E348A03_13</vt:lpwstr>
  </property>
  <property fmtid="{D5CDD505-2E9C-101B-9397-08002B2CF9AE}" pid="4" name="KSOTemplateDocerSaveRecord">
    <vt:lpwstr>eyJoZGlkIjoiMGFiZGQzZGQ2OThjODczOGMwZjQ5MmUxODc2NmYxOTYiLCJ1c2VySWQiOiI0NzQzNTE2NjIifQ==</vt:lpwstr>
  </property>
</Properties>
</file>