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F39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A81E71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82EB3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FC90BD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华池县紫坊畔乡刘坪小学</w:t>
      </w:r>
    </w:p>
    <w:p w14:paraId="23DACF9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566F532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5A574D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F6493E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328478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344C1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7135ED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50ABB7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BDBCC9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3D3ED31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1EBFBE1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5481C5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467F0D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882E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259165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7BA808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2855967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D05DA9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4B90FA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6D3D75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507435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355E89B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5B317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2FF83C2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499648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473B98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2DBBDA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1ED68B1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5BD57E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7A9FDD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18BE9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52B5078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79FB0C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7C3BAFDA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16781C1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0FB93BA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D7702BE">
      <w:pPr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我单位属全额拨款事业单位，隶属于华池县教育局，主要负责普及本辖区内及周边附近乡村适龄少年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学前、小学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教育工作。</w:t>
      </w:r>
    </w:p>
    <w:p w14:paraId="0EC6E5EC">
      <w:pPr>
        <w:spacing w:line="600" w:lineRule="exact"/>
        <w:ind w:firstLine="320" w:firstLineChars="1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B65973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D2D1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内设机构</w:t>
      </w:r>
    </w:p>
    <w:p w14:paraId="5DCDC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华池县（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紫坊刘坪中心校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年共有2所普通小学，2所教学点，1所中心幼儿园，在职教师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名，中心校负责人1名，负责全中心校安全及教学管理工作，业务人员1名负责上传下达等工作，报账员1名，负责全中心校的账务及报账工作，各校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内设机构3个处室（教务处、政教处、总务处）（教务处主要负责学校全盘教学工作，教学安排，检测等；政教处主要负责学校的德育及学生管理工作；总务处主要负责教师学生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餐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饮、教学后勤保障等工作）</w:t>
      </w:r>
    </w:p>
    <w:p w14:paraId="26856F19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人员情况</w:t>
      </w:r>
    </w:p>
    <w:p w14:paraId="09DE263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度，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我单位共有编制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数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名，其中：行政编制0名，参公事业编制0名，事业编制1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名，后勤编制0名。财政供养总人数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人，其中：在职人员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人，雇佣人员0人，离退休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人，遗属0人。</w:t>
      </w:r>
    </w:p>
    <w:p w14:paraId="106551D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0BA856A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2D734BC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8D3807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64B694B4">
      <w:p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62F3295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67BB54C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8F0ECA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217.22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6417DDBE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567A1E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217.22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E7E65D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217.22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7F92A4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5E5176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D6CFB1A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5F6E45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3B7A2A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A9459B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217.22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2"/>
          <w:rFonts w:hint="eastAsia" w:ascii="仿宋_GB2312" w:hAnsi="仿宋" w:eastAsia="仿宋_GB2312"/>
          <w:lang w:val="en-US" w:eastAsia="zh-CN"/>
        </w:rPr>
        <w:t>217.22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 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。</w:t>
      </w:r>
    </w:p>
    <w:p w14:paraId="09547CA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67406C4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217.22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万元、教育支出</w:t>
      </w:r>
      <w:r>
        <w:rPr>
          <w:rStyle w:val="22"/>
          <w:rFonts w:hint="eastAsia" w:ascii="仿宋_GB2312" w:hAnsi="仿宋" w:eastAsia="仿宋_GB2312"/>
          <w:lang w:val="en-US" w:eastAsia="zh-CN"/>
        </w:rPr>
        <w:t>156.25</w:t>
      </w:r>
      <w:r>
        <w:rPr>
          <w:rStyle w:val="21"/>
          <w:rFonts w:hint="default" w:hAnsi="仿宋"/>
        </w:rPr>
        <w:t>万元、科学技术支出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33.83</w:t>
      </w:r>
      <w:r>
        <w:rPr>
          <w:rStyle w:val="21"/>
          <w:rFonts w:hint="default" w:hAnsi="仿宋"/>
        </w:rPr>
        <w:t>万元、其他支出</w:t>
      </w:r>
      <w:r>
        <w:rPr>
          <w:rStyle w:val="22"/>
          <w:rFonts w:hint="eastAsia" w:ascii="仿宋_GB2312" w:hAnsi="仿宋" w:eastAsia="仿宋_GB2312"/>
          <w:lang w:val="en-US" w:eastAsia="zh-CN"/>
        </w:rPr>
        <w:t>27.14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B96CE96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FEB5162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217.22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减少103.53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减少了47.66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人员减少等。</w:t>
      </w:r>
    </w:p>
    <w:p w14:paraId="1914AA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209.24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26EF5C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7.98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62BFB0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B0285F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万元，增长（减少）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2A73CE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经济社会发展项目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个，主要是项目。</w:t>
      </w:r>
    </w:p>
    <w:p w14:paraId="796ADEF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个，主要是项目。</w:t>
      </w:r>
    </w:p>
    <w:p w14:paraId="143BFC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个，主要是项目。</w:t>
      </w:r>
    </w:p>
    <w:p w14:paraId="6BC0265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59E576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教育支出</w:t>
      </w:r>
      <w:r>
        <w:rPr>
          <w:rFonts w:hint="eastAsia" w:ascii="仿宋_GB2312" w:eastAsia="仿宋_GB2312"/>
          <w:color w:val="000000"/>
          <w:sz w:val="32"/>
          <w:szCs w:val="32"/>
        </w:rPr>
        <w:t>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普通教育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（款）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初中教育</w:t>
      </w:r>
      <w:r>
        <w:rPr>
          <w:rFonts w:hint="eastAsia" w:ascii="仿宋_GB2312" w:eastAsia="仿宋_GB2312"/>
          <w:color w:val="000000"/>
          <w:sz w:val="32"/>
          <w:szCs w:val="32"/>
        </w:rPr>
        <w:t>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156.24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减少78.31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8D96C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行政事业单位养老支出</w:t>
      </w:r>
      <w:r>
        <w:rPr>
          <w:rFonts w:hint="eastAsia" w:ascii="仿宋_GB2312" w:eastAsia="仿宋_GB2312"/>
          <w:color w:val="000000"/>
          <w:sz w:val="32"/>
          <w:szCs w:val="32"/>
        </w:rPr>
        <w:t>（款）机关事业单位基本养老保险缴费支出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、机关事业单位职业年金缴费支出</w:t>
      </w:r>
      <w:r>
        <w:rPr>
          <w:rFonts w:hint="eastAsia" w:ascii="仿宋_GB2312" w:eastAsia="仿宋_GB2312"/>
          <w:color w:val="000000"/>
          <w:sz w:val="32"/>
          <w:szCs w:val="32"/>
        </w:rPr>
        <w:t>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33.83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减少13.23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人员减少等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739DF27E">
      <w:pPr>
        <w:pStyle w:val="7"/>
        <w:widowControl/>
        <w:shd w:val="clear" w:color="auto" w:fill="FFFFFF"/>
        <w:spacing w:after="240" w:line="560" w:lineRule="exact"/>
        <w:ind w:firstLine="516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>（类）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行政事业单位医疗</w:t>
      </w:r>
      <w:r>
        <w:rPr>
          <w:rFonts w:hint="eastAsia" w:ascii="仿宋_GB2312" w:eastAsia="仿宋_GB2312"/>
          <w:color w:val="000000"/>
          <w:sz w:val="32"/>
          <w:szCs w:val="32"/>
        </w:rPr>
        <w:t>（款）事业单位医疗（项）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12.16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减少4.48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教师人数减少等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336FF92E">
      <w:pPr>
        <w:pStyle w:val="7"/>
        <w:widowControl/>
        <w:shd w:val="clear" w:color="auto" w:fill="FFFFFF"/>
        <w:spacing w:after="240" w:line="560" w:lineRule="exact"/>
        <w:ind w:firstLine="516"/>
        <w:rPr>
          <w:rFonts w:hint="eastAsia"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4.住房保障支出（类）住房改革支出（款）住房公积金（项）2025年预算数为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14.98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万元，比2024年预算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减少7.52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万元，主要原因是人员</w:t>
      </w:r>
      <w:r>
        <w:rPr>
          <w:rFonts w:hint="eastAsia" w:ascii="仿宋_GB2312" w:hAnsi="仿宋" w:eastAsia="仿宋_GB2312"/>
          <w:bCs/>
          <w:color w:val="000000"/>
          <w:sz w:val="30"/>
          <w:szCs w:val="30"/>
          <w:lang w:val="en-US" w:eastAsia="zh-CN"/>
        </w:rPr>
        <w:t>减少</w:t>
      </w:r>
      <w:r>
        <w:rPr>
          <w:rFonts w:hint="eastAsia" w:ascii="仿宋_GB2312" w:hAnsi="仿宋" w:eastAsia="仿宋_GB2312"/>
          <w:bCs/>
          <w:color w:val="000000"/>
          <w:sz w:val="30"/>
          <w:szCs w:val="30"/>
        </w:rPr>
        <w:t>。</w:t>
      </w:r>
    </w:p>
    <w:p w14:paraId="14A86CFC">
      <w:pPr>
        <w:pStyle w:val="7"/>
        <w:widowControl/>
        <w:shd w:val="clear" w:color="auto" w:fill="FFFFFF"/>
        <w:spacing w:after="240" w:line="560" w:lineRule="exact"/>
        <w:ind w:firstLine="516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0D74FD0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3804BE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2C1AD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E68C9D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5D9970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32B797D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6AEE1CE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543959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7DCD13B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49D13F7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B3FE3B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0864F1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6D1A9A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414.55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3032.86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305.67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D33F6B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393030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01055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0362A7E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2AE06E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958913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8A47A1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1A9EA799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部门管理转移支付情况</w:t>
      </w:r>
    </w:p>
    <w:p w14:paraId="086CDC3D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960" w:firstLineChars="3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47703BB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3BA65C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3CBFC0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4684640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C5EF4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73227C9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E66E52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5EF78EF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FB884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47893D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56859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2025年，纳入部单位预算绩效目标管理的项目1个。其中，部门整体支出绩效目标围绕部门管理、履职效果、能力建设三个维度，设置二级指标11个、三级指标 12个；项目支出绩效目标围绕成本指标、产出指标、效益指标、满意度指标四个维度，设置二级指标 10个、三级指标10个。各项绩效目标内容指向明确、细化量化、合理可行，符合规定的格式要求。</w:t>
      </w:r>
    </w:p>
    <w:p w14:paraId="4C4DBF9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6614396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84BC2B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4396597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1EE2EF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9C2D9C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F0A3A6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017557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EF4CCC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DF7425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6E36326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95F5D98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E76551C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DD82952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华池县紫坊畔乡刘坪小学</w:t>
      </w:r>
    </w:p>
    <w:p w14:paraId="1D5A72D9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3D9991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85307C3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名称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2EF3F04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名称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62EAFF0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44F12">
    <w:pPr>
      <w:pStyle w:val="5"/>
      <w:jc w:val="center"/>
    </w:pPr>
  </w:p>
  <w:p w14:paraId="584CD0B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2F54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34C4B6F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80A1F"/>
    <w:multiLevelType w:val="singleLevel"/>
    <w:tmpl w:val="F2C80A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jI5ZDY4ZjExNWY5ZjU0NzdiNmI0MjczMTc3NTg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C93D12"/>
    <w:rsid w:val="0504766B"/>
    <w:rsid w:val="08400A90"/>
    <w:rsid w:val="09153A5B"/>
    <w:rsid w:val="0B062CF9"/>
    <w:rsid w:val="0F4A71E2"/>
    <w:rsid w:val="0F7A51C8"/>
    <w:rsid w:val="113741D2"/>
    <w:rsid w:val="162B2279"/>
    <w:rsid w:val="1D34261E"/>
    <w:rsid w:val="230F0560"/>
    <w:rsid w:val="24F01D48"/>
    <w:rsid w:val="290B76D3"/>
    <w:rsid w:val="2AC1385C"/>
    <w:rsid w:val="307118A4"/>
    <w:rsid w:val="371C708F"/>
    <w:rsid w:val="39E03648"/>
    <w:rsid w:val="3C0D24FF"/>
    <w:rsid w:val="3D890F32"/>
    <w:rsid w:val="3D9F7A2D"/>
    <w:rsid w:val="42A05423"/>
    <w:rsid w:val="47FC4AB9"/>
    <w:rsid w:val="4C433C79"/>
    <w:rsid w:val="527E074E"/>
    <w:rsid w:val="53091734"/>
    <w:rsid w:val="56393C72"/>
    <w:rsid w:val="579503FF"/>
    <w:rsid w:val="5A6C083F"/>
    <w:rsid w:val="5BC85E7E"/>
    <w:rsid w:val="5DD1193F"/>
    <w:rsid w:val="5F3D1246"/>
    <w:rsid w:val="5FC23E06"/>
    <w:rsid w:val="60535296"/>
    <w:rsid w:val="61E0225C"/>
    <w:rsid w:val="65860657"/>
    <w:rsid w:val="68532F91"/>
    <w:rsid w:val="696B3725"/>
    <w:rsid w:val="6A1D3904"/>
    <w:rsid w:val="6BED6084"/>
    <w:rsid w:val="6EB26D11"/>
    <w:rsid w:val="6F473555"/>
    <w:rsid w:val="701A692C"/>
    <w:rsid w:val="72FD2525"/>
    <w:rsid w:val="752B0670"/>
    <w:rsid w:val="758B2524"/>
    <w:rsid w:val="78106856"/>
    <w:rsid w:val="795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4036</Words>
  <Characters>4320</Characters>
  <Lines>68</Lines>
  <Paragraphs>19</Paragraphs>
  <TotalTime>4</TotalTime>
  <ScaleCrop>false</ScaleCrop>
  <LinksUpToDate>false</LinksUpToDate>
  <CharactersWithSpaces>4386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木槿流年</cp:lastModifiedBy>
  <cp:lastPrinted>2022-02-15T07:45:00Z</cp:lastPrinted>
  <dcterms:modified xsi:type="dcterms:W3CDTF">2025-02-11T07:05:34Z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eyJoZGlkIjoiN2VhOGZiMTc1YWRmMjgxYzUyZGIzNTIyN2NlYTNiY2EiLCJ1c2VySWQiOiI5Mzk4NTQ2MjkifQ==</vt:lpwstr>
  </property>
</Properties>
</file>