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3CEFA33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庆阳市生态环境局华池分局</w:t>
      </w:r>
    </w:p>
    <w:p w14:paraId="0FFCB72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4B8949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7B7DD92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(一)贯彻执行国家有关环境保护的法律法规、方针政策和基本制度以及省、市有关的政策措施，负责拟订全县环境保护整体规划、专项规划和办法措施并组织实施和监督检查。</w:t>
      </w:r>
    </w:p>
    <w:p w14:paraId="0B3A76E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(二)负责组织实施污染源限期治理、污染源排污申报登记和环境监察，调查处理突发环境污染事故和生态破坏事件，办理有关环境保护的提议案、意见建议和群众来信来访事宜。</w:t>
      </w:r>
    </w:p>
    <w:p w14:paraId="0599D5D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(三)承担落实全县污染减排目标责任，组织实施全县主要污染物排放总量控制和排污许可证制度；负责全县水体、大气、土壤、噪声、光、恶臭等污染防治工作。</w:t>
      </w:r>
    </w:p>
    <w:p w14:paraId="134C248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(四)负责提出全县环境保护领域固定资产投资的基本意见，并配合相关部门做好项目审批、组织实施和监督检查。</w:t>
      </w:r>
    </w:p>
    <w:p w14:paraId="6F26236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(五)按照建设项目分级审批规定，负责审批各类建设项目环境影响评价文件和“三同时”验收工作。</w:t>
      </w:r>
    </w:p>
    <w:p w14:paraId="631E2C4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负责全县生态环境保护工作，监督对生态环境有影响的自然资源开发利用活动、重要生态环境建设和生态破坏的补偿与恢复工作。监督管理农村饮用水源地保护、工农业污染防治、环境综合整治及有机食品生产基地。指导农村生态示范创建、生态农业建设。</w:t>
      </w:r>
    </w:p>
    <w:p w14:paraId="6ED0D8B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(七)负责放辐射安全监督管理和放辐射环境事故应急处置工作；负责危险固体废物及废弃危险化学品污染防治和监督管理。</w:t>
      </w:r>
    </w:p>
    <w:p w14:paraId="28E794B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(八) 组织、指导和协调全县环境保护宣传教育工作；负责实施环境监测、统计和信息工作；负责环境保护队伍建设，落实环境保护在职人员岗位培训和继续教育。</w:t>
      </w:r>
    </w:p>
    <w:p w14:paraId="1D5DE35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(九) 承办县委、县政府和市生态环境局交办的其他事项。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1DAD830B">
      <w:pPr>
        <w:spacing w:line="60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内设人秘股、综合股、水环境管理股、大气环境管理股、土壤环境管理股、生态环境保护督察整改与执法监督股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2F82B773">
      <w:pPr>
        <w:spacing w:line="60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华池县生态环境保护综合行政执法队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035AC38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华池县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en-US" w:eastAsia="zh-CN"/>
        </w:rPr>
        <w:t>生态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环境监测站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97.56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97.56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97.56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97.56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97.56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97.56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14.89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卫生健康支出5.06万元、节能环保支出71.01万元、住房和保障支出6.59万元、</w:t>
      </w:r>
      <w:r>
        <w:rPr>
          <w:rStyle w:val="20"/>
          <w:rFonts w:hint="default" w:hAnsi="仿宋"/>
        </w:rPr>
        <w:t>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6FC962BF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97.56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增加0.11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增加0.11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单位人员工资增加。</w:t>
      </w:r>
    </w:p>
    <w:p w14:paraId="70883497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91.4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23.21万元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34.21万元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6.13万元</w:t>
      </w:r>
      <w:r>
        <w:rPr>
          <w:rFonts w:hint="eastAsia" w:ascii="仿宋_GB2312" w:hAnsi="仿宋" w:eastAsia="仿宋_GB2312"/>
          <w:sz w:val="32"/>
          <w:szCs w:val="32"/>
        </w:rPr>
        <w:t>、伙食补助费、绩效工资、机关事业单位基本养老保险缴费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8.79万元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4.39万元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1.62万元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1.06万元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6.59万元</w:t>
      </w:r>
      <w:r>
        <w:rPr>
          <w:rFonts w:hint="eastAsia" w:ascii="仿宋_GB2312" w:hAnsi="仿宋" w:eastAsia="仿宋_GB2312"/>
          <w:sz w:val="32"/>
          <w:szCs w:val="32"/>
        </w:rPr>
        <w:t>、医疗费、其他工资福利支出、离休费、退休费、退职（役）费、抚恤金、生活补助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0.65万元</w:t>
      </w:r>
      <w:r>
        <w:rPr>
          <w:rFonts w:hint="eastAsia" w:ascii="仿宋_GB2312" w:hAnsi="仿宋" w:eastAsia="仿宋_GB2312"/>
          <w:sz w:val="32"/>
          <w:szCs w:val="32"/>
        </w:rPr>
        <w:t>、救济费、医疗费补助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1.3万元</w:t>
      </w:r>
      <w:r>
        <w:rPr>
          <w:rFonts w:hint="eastAsia" w:ascii="仿宋_GB2312" w:hAnsi="仿宋" w:eastAsia="仿宋_GB2312"/>
          <w:sz w:val="32"/>
          <w:szCs w:val="32"/>
        </w:rPr>
        <w:t>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1.08万元</w:t>
      </w:r>
      <w:r>
        <w:rPr>
          <w:rFonts w:hint="eastAsia" w:ascii="仿宋_GB2312" w:hAnsi="仿宋" w:eastAsia="仿宋_GB2312"/>
          <w:sz w:val="32"/>
          <w:szCs w:val="32"/>
        </w:rPr>
        <w:t>、印刷费、咨询费、手续费、水费、电费、邮电费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3.12万元</w:t>
      </w:r>
      <w:r>
        <w:rPr>
          <w:rFonts w:hint="eastAsia" w:ascii="仿宋_GB2312" w:hAnsi="仿宋" w:eastAsia="仿宋_GB2312"/>
          <w:sz w:val="32"/>
          <w:szCs w:val="32"/>
        </w:rPr>
        <w:t>、取暖费、物业管理费、差旅费、因公出国（境）费、维修（护）费、租赁费、会议费、培训费、公务接待费、专用材料费、被装购置费、专用燃料费、劳务费、委托业务费、工会经费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0.64万元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1.32万元</w:t>
      </w:r>
      <w:r>
        <w:rPr>
          <w:rFonts w:hint="eastAsia" w:ascii="仿宋_GB2312" w:hAnsi="仿宋" w:eastAsia="仿宋_GB2312"/>
          <w:sz w:val="32"/>
          <w:szCs w:val="32"/>
        </w:rPr>
        <w:t>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%，增长（减少）的主要原因是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个，主要是项目1、项目2、项目3。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个，主要是项目1、项目2、项目3。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个，主要是项目1、项目2、项目3。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2DC35D9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Style w:val="20"/>
          <w:rFonts w:hint="default" w:hAnsi="仿宋"/>
          <w:color w:val="auto"/>
        </w:rPr>
        <w:t>社会保障和就业支出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2025年预算数为</w:t>
      </w:r>
      <w:r>
        <w:rPr>
          <w:rStyle w:val="21"/>
          <w:rFonts w:hint="eastAsia" w:ascii="仿宋_GB2312" w:hAnsi="仿宋" w:eastAsia="仿宋_GB2312"/>
          <w:color w:val="auto"/>
          <w:lang w:val="en-US" w:eastAsia="zh-CN"/>
        </w:rPr>
        <w:t>14.89</w:t>
      </w:r>
      <w:r>
        <w:rPr>
          <w:rStyle w:val="20"/>
          <w:rFonts w:hint="default" w:hAnsi="仿宋"/>
          <w:color w:val="auto"/>
        </w:rPr>
        <w:t>万元</w:t>
      </w:r>
      <w:r>
        <w:rPr>
          <w:rStyle w:val="20"/>
          <w:rFonts w:hint="eastAsia" w:hAnsi="仿宋" w:eastAsia="仿宋_GB2312"/>
          <w:color w:val="auto"/>
          <w:lang w:eastAsia="zh-CN"/>
        </w:rPr>
        <w:t>，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比2024年增加0.66万元，增长的主要原因是本年度工资增加。</w:t>
      </w:r>
    </w:p>
    <w:p w14:paraId="6477670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0"/>
          <w:rFonts w:hint="default" w:hAnsi="仿宋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卫生健康支出2025年预算数为5.06万元，比2024年增加0.08万元，增长的主要原因是严格控制费用支出。</w:t>
      </w:r>
    </w:p>
    <w:p w14:paraId="69C607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0"/>
          <w:rFonts w:hint="default" w:hAnsi="仿宋" w:eastAsia="仿宋_GB2312"/>
          <w:color w:val="auto"/>
          <w:lang w:val="en-US" w:eastAsia="zh-CN"/>
        </w:rPr>
      </w:pPr>
      <w:r>
        <w:rPr>
          <w:rStyle w:val="20"/>
          <w:rFonts w:hint="eastAsia" w:hAnsi="仿宋" w:eastAsia="仿宋_GB2312"/>
          <w:color w:val="auto"/>
          <w:lang w:val="en-US" w:eastAsia="zh-CN"/>
        </w:rPr>
        <w:t>4.节能环保支出2025年预算数为71.01万元，比2024年减少0.59万元，减少的主要原因是严格控制费用支出。</w:t>
      </w:r>
    </w:p>
    <w:p w14:paraId="61DD90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20"/>
          <w:rFonts w:hint="eastAsia" w:hAnsi="仿宋" w:eastAsia="仿宋_GB2312"/>
          <w:color w:val="auto"/>
          <w:lang w:val="en-US" w:eastAsia="zh-CN"/>
        </w:rPr>
        <w:t>5.住房和保障支出2025年预算数为6.59万元，比2024年增加0.1万元，增长的主要原因是本年度工资增加。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5.52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0.03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严格控制费用支出</w:t>
      </w:r>
      <w:r>
        <w:rPr>
          <w:rFonts w:hint="eastAsia" w:ascii="仿宋_GB2312" w:hAnsi="仿宋" w:eastAsia="仿宋_GB2312"/>
          <w:sz w:val="32"/>
          <w:szCs w:val="32"/>
        </w:rPr>
        <w:t>。</w:t>
      </w:r>
      <w:bookmarkStart w:id="0" w:name="_GoBack"/>
      <w:bookmarkEnd w:id="0"/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E0D89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严格按照县财政要求进行报送公开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年度绩效运行监控、绩效自评等情况，当年盘活财政资金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庆阳市生态环境局华池分局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庆阳市生态环境局华池分局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庆阳市生态环境局华池分局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4B10C50"/>
    <w:rsid w:val="153F4D14"/>
    <w:rsid w:val="18330BA7"/>
    <w:rsid w:val="1C654345"/>
    <w:rsid w:val="1D34261E"/>
    <w:rsid w:val="1F686EF5"/>
    <w:rsid w:val="22AC6FF8"/>
    <w:rsid w:val="302B50DE"/>
    <w:rsid w:val="42A05423"/>
    <w:rsid w:val="42CF05EA"/>
    <w:rsid w:val="475569DB"/>
    <w:rsid w:val="4C433C79"/>
    <w:rsid w:val="527E074E"/>
    <w:rsid w:val="56393C72"/>
    <w:rsid w:val="579503FF"/>
    <w:rsid w:val="58C27AF6"/>
    <w:rsid w:val="60535296"/>
    <w:rsid w:val="72FD2525"/>
    <w:rsid w:val="76CA24B1"/>
    <w:rsid w:val="78106856"/>
    <w:rsid w:val="79664612"/>
    <w:rsid w:val="7D6C5E60"/>
    <w:rsid w:val="7E5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4824</Words>
  <Characters>5164</Characters>
  <Lines>68</Lines>
  <Paragraphs>19</Paragraphs>
  <TotalTime>7</TotalTime>
  <ScaleCrop>false</ScaleCrop>
  <LinksUpToDate>false</LinksUpToDate>
  <CharactersWithSpaces>5200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、бороться</cp:lastModifiedBy>
  <cp:lastPrinted>2022-02-15T07:45:00Z</cp:lastPrinted>
  <dcterms:modified xsi:type="dcterms:W3CDTF">2025-02-10T08:16:38Z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eyJoZGlkIjoiMjFmMDY0MTk1OGIyNjliMDBlNTZhNTdlYWE3NWQxMzAiLCJ1c2VySWQiOiIyNjk4MTE5MzAifQ==</vt:lpwstr>
  </property>
</Properties>
</file>