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170BE9BE">
      <w:pPr>
        <w:spacing w:line="660" w:lineRule="exact"/>
        <w:jc w:val="center"/>
        <w:rPr>
          <w:rFonts w:hint="eastAsia" w:ascii="宋体" w:hAnsi="宋体" w:eastAsia="宋体" w:cs="宋体"/>
          <w:b/>
          <w:bCs/>
          <w:kern w:val="0"/>
          <w:sz w:val="44"/>
          <w:szCs w:val="44"/>
          <w:lang w:eastAsia="zh-CN"/>
        </w:rPr>
      </w:pPr>
      <w:r>
        <w:rPr>
          <w:rFonts w:hint="eastAsia" w:ascii="宋体" w:hAnsi="宋体" w:cs="宋体"/>
          <w:b/>
          <w:bCs/>
          <w:kern w:val="0"/>
          <w:sz w:val="44"/>
          <w:szCs w:val="44"/>
          <w:lang w:eastAsia="zh-CN"/>
        </w:rPr>
        <w:t>中国共产主义青年团华池县委员会</w:t>
      </w:r>
    </w:p>
    <w:p w14:paraId="5556268E">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 xml:space="preserve">年部门/单位预算公开情况说明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28BED03D">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356ECDDF">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中国共产主义青年团华池县委员会（简称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共青团华池县委）是全县共青团组织的领导机关，</w:t>
      </w:r>
      <w:r>
        <w:rPr>
          <w:rFonts w:hint="eastAsia" w:ascii="仿宋_GB2312" w:hAnsi="仿宋_GB2312" w:eastAsia="仿宋_GB2312" w:cs="仿宋_GB2312"/>
          <w:color w:val="auto"/>
          <w:kern w:val="0"/>
          <w:sz w:val="32"/>
          <w:szCs w:val="32"/>
          <w:lang w:eastAsia="zh-CN"/>
        </w:rPr>
        <w:t>其</w:t>
      </w:r>
      <w:r>
        <w:rPr>
          <w:rFonts w:hint="eastAsia" w:ascii="仿宋_GB2312" w:hAnsi="仿宋_GB2312" w:eastAsia="仿宋_GB2312" w:cs="仿宋_GB2312"/>
          <w:color w:val="auto"/>
          <w:kern w:val="0"/>
          <w:sz w:val="32"/>
          <w:szCs w:val="32"/>
        </w:rPr>
        <w:t>主要职责为：</w:t>
      </w:r>
    </w:p>
    <w:p w14:paraId="20A52088">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、领导全县共青团工作，领导全县少先队工作，对全县性青少年社团组织进行指导和管理。</w:t>
      </w:r>
    </w:p>
    <w:p w14:paraId="71FC13D8">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、参与制订全县青少年事业发展规划和青少年工作方针、政策。对全县青少年活动阵地、青少年报刊、青少年服务机构的建设等事务进行规划和管理。</w:t>
      </w:r>
    </w:p>
    <w:p w14:paraId="5288165C">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、积极维护青少年的利益和合法权益，参与监督青少年法规的执行，协助党和政府处理、协调与青少年利益相关的事务。</w:t>
      </w:r>
    </w:p>
    <w:p w14:paraId="124235BE">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、调查青少年思想动态和青少年工作情况，研究青少年运动、青少年工作理论和思想教育问题，提出相应的对策。</w:t>
      </w:r>
    </w:p>
    <w:p w14:paraId="4F96AA94">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、协助政府教育部门组织中、小学学生开展各具特色的教育和活动，维护学校稳定和社会安定团结。</w:t>
      </w:r>
    </w:p>
    <w:p w14:paraId="7CD3039C">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、组织和带领青年在改革开放和现代化建设中发挥生力军和突击队作用。</w:t>
      </w:r>
    </w:p>
    <w:p w14:paraId="7BDDF5CE">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、负责全县青年统战、民族、宗教工作，做好青年统战对象的团结教育工作，维护、促进祖国统一和民族团结。</w:t>
      </w:r>
    </w:p>
    <w:p w14:paraId="615D70F6">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textAlignment w:val="auto"/>
        <w:outlineLvl w:val="9"/>
        <w:rPr>
          <w:rFonts w:ascii="仿宋_GB2312" w:hAnsi="仿宋" w:eastAsia="仿宋_GB2312" w:cs="宋体"/>
          <w:kern w:val="0"/>
          <w:sz w:val="32"/>
          <w:szCs w:val="32"/>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、承担县委、县政府交办的其他有关事项。</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096D4AA4">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i w:val="0"/>
          <w:caps w:val="0"/>
          <w:color w:val="auto"/>
          <w:spacing w:val="0"/>
          <w:sz w:val="32"/>
          <w:szCs w:val="32"/>
          <w:lang w:val="en-US" w:eastAsia="zh-CN"/>
        </w:rPr>
        <w:t>共青团华池县委有</w:t>
      </w:r>
      <w:r>
        <w:rPr>
          <w:rFonts w:hint="eastAsia" w:ascii="仿宋_GB2312" w:hAnsi="仿宋_GB2312" w:eastAsia="仿宋_GB2312" w:cs="仿宋_GB2312"/>
          <w:color w:val="auto"/>
          <w:kern w:val="0"/>
          <w:sz w:val="32"/>
          <w:szCs w:val="32"/>
        </w:rPr>
        <w:t>内设</w:t>
      </w:r>
      <w:r>
        <w:rPr>
          <w:rFonts w:hint="eastAsia" w:ascii="仿宋_GB2312" w:hAnsi="仿宋_GB2312" w:eastAsia="仿宋_GB2312" w:cs="仿宋_GB2312"/>
          <w:color w:val="auto"/>
          <w:kern w:val="0"/>
          <w:sz w:val="32"/>
          <w:szCs w:val="32"/>
          <w:lang w:eastAsia="zh-CN"/>
        </w:rPr>
        <w:t>机构1个，即：</w:t>
      </w:r>
      <w:r>
        <w:rPr>
          <w:rFonts w:hint="eastAsia" w:ascii="仿宋_GB2312" w:hAnsi="仿宋_GB2312" w:eastAsia="仿宋_GB2312" w:cs="仿宋_GB2312"/>
          <w:color w:val="auto"/>
          <w:kern w:val="0"/>
          <w:sz w:val="32"/>
          <w:szCs w:val="32"/>
        </w:rPr>
        <w:t>中国少年先锋队华池县工作委员会</w:t>
      </w:r>
      <w:r>
        <w:rPr>
          <w:rFonts w:hint="eastAsia" w:ascii="仿宋_GB2312" w:hAnsi="仿宋_GB2312" w:eastAsia="仿宋_GB2312" w:cs="仿宋_GB2312"/>
          <w:color w:val="auto"/>
          <w:kern w:val="0"/>
          <w:sz w:val="32"/>
          <w:szCs w:val="32"/>
          <w:lang w:eastAsia="zh-CN"/>
        </w:rPr>
        <w:t>。</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43.29</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43.29</w:t>
      </w:r>
      <w:r>
        <w:rPr>
          <w:rFonts w:hint="eastAsia" w:ascii="仿宋_GB2312" w:hAnsi="仿宋" w:eastAsia="仿宋_GB2312"/>
          <w:sz w:val="32"/>
          <w:szCs w:val="32"/>
        </w:rPr>
        <w:t>万元（详见部门/单位预算公开表1,2）。包括：</w:t>
      </w:r>
    </w:p>
    <w:p w14:paraId="14E911E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43.29</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DC38958">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ABC9C50">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45038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43.29</w:t>
      </w:r>
      <w:r>
        <w:rPr>
          <w:rFonts w:hint="eastAsia" w:ascii="仿宋_GB2312" w:hAnsi="仿宋" w:eastAsia="仿宋_GB2312"/>
          <w:sz w:val="32"/>
          <w:szCs w:val="32"/>
        </w:rPr>
        <w:t>万元（详见部门/单位预算公开表3）。</w:t>
      </w:r>
      <w:r>
        <w:rPr>
          <w:rStyle w:val="21"/>
          <w:rFonts w:hint="default" w:hAnsi="仿宋"/>
        </w:rPr>
        <w:t>其中：基本支出</w:t>
      </w:r>
      <w:r>
        <w:rPr>
          <w:rStyle w:val="21"/>
          <w:rFonts w:hint="eastAsia" w:hAnsi="仿宋" w:eastAsia="仿宋_GB2312"/>
          <w:lang w:val="en-US" w:eastAsia="zh-CN"/>
        </w:rPr>
        <w:t>33.29</w:t>
      </w:r>
      <w:r>
        <w:rPr>
          <w:rStyle w:val="21"/>
          <w:rFonts w:hint="default" w:hAnsi="仿宋"/>
        </w:rPr>
        <w:t>万元， 占</w:t>
      </w:r>
      <w:r>
        <w:rPr>
          <w:rStyle w:val="21"/>
          <w:rFonts w:hint="eastAsia" w:hAnsi="仿宋" w:eastAsia="仿宋_GB2312"/>
          <w:lang w:val="en-US" w:eastAsia="zh-CN"/>
        </w:rPr>
        <w:t>76.9</w:t>
      </w:r>
      <w:r>
        <w:rPr>
          <w:rStyle w:val="22"/>
          <w:rFonts w:hint="eastAsia" w:ascii="仿宋_GB2312" w:hAnsi="仿宋" w:eastAsia="仿宋_GB2312"/>
        </w:rPr>
        <w:t>%</w:t>
      </w:r>
      <w:r>
        <w:rPr>
          <w:rStyle w:val="21"/>
          <w:rFonts w:hint="default" w:hAnsi="仿宋"/>
        </w:rPr>
        <w:t>； 项目支出</w:t>
      </w:r>
      <w:r>
        <w:rPr>
          <w:rStyle w:val="21"/>
          <w:rFonts w:hint="eastAsia" w:hAnsi="仿宋" w:eastAsia="仿宋_GB2312"/>
          <w:lang w:val="en-US" w:eastAsia="zh-CN"/>
        </w:rPr>
        <w:t>10</w:t>
      </w:r>
      <w:r>
        <w:rPr>
          <w:rStyle w:val="21"/>
          <w:rFonts w:hint="default" w:hAnsi="仿宋"/>
        </w:rPr>
        <w:t>万元，占</w:t>
      </w:r>
      <w:r>
        <w:rPr>
          <w:rStyle w:val="21"/>
          <w:rFonts w:hint="eastAsia" w:hAnsi="仿宋" w:eastAsia="仿宋_GB2312"/>
          <w:lang w:val="en-US" w:eastAsia="zh-CN"/>
        </w:rPr>
        <w:t>23.1</w:t>
      </w:r>
      <w:r>
        <w:rPr>
          <w:rStyle w:val="22"/>
          <w:rFonts w:hint="eastAsia" w:ascii="仿宋_GB2312" w:hAnsi="仿宋" w:eastAsia="仿宋_GB2312"/>
        </w:rPr>
        <w:t>%</w:t>
      </w:r>
      <w:r>
        <w:rPr>
          <w:rStyle w:val="21"/>
          <w:rFonts w:hint="default" w:hAnsi="仿宋"/>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2"/>
          <w:rFonts w:hint="eastAsia" w:ascii="仿宋_GB2312" w:hAnsi="仿宋" w:eastAsia="仿宋_GB2312"/>
          <w:lang w:eastAsia="zh-CN"/>
        </w:rPr>
        <w:t>2025</w:t>
      </w:r>
      <w:r>
        <w:rPr>
          <w:rStyle w:val="22"/>
          <w:rFonts w:hint="eastAsia" w:ascii="仿宋_GB2312" w:hAnsi="仿宋" w:eastAsia="仿宋_GB2312"/>
        </w:rPr>
        <w:t xml:space="preserve"> </w:t>
      </w:r>
      <w:r>
        <w:rPr>
          <w:rStyle w:val="21"/>
          <w:rFonts w:hint="default" w:hAnsi="仿宋"/>
        </w:rPr>
        <w:t>年一般公共预算当年支出</w:t>
      </w:r>
      <w:r>
        <w:rPr>
          <w:rStyle w:val="21"/>
          <w:rFonts w:hint="eastAsia" w:hAnsi="仿宋" w:eastAsia="仿宋_GB2312"/>
          <w:lang w:val="en-US" w:eastAsia="zh-CN"/>
        </w:rPr>
        <w:t>43.29</w:t>
      </w:r>
      <w:r>
        <w:rPr>
          <w:rStyle w:val="21"/>
          <w:rFonts w:hint="default" w:hAnsi="仿宋"/>
        </w:rPr>
        <w:t>万元，包括：一般公共服务支出</w:t>
      </w:r>
      <w:r>
        <w:rPr>
          <w:rStyle w:val="21"/>
          <w:rFonts w:hint="eastAsia" w:hAnsi="仿宋" w:eastAsia="仿宋_GB2312"/>
          <w:lang w:val="en-US" w:eastAsia="zh-CN"/>
        </w:rPr>
        <w:t>34.63</w:t>
      </w:r>
      <w:r>
        <w:rPr>
          <w:rStyle w:val="21"/>
          <w:rFonts w:hint="default" w:hAnsi="仿宋"/>
        </w:rPr>
        <w:t>万元、公共安全支出</w:t>
      </w:r>
      <w:r>
        <w:rPr>
          <w:rStyle w:val="21"/>
          <w:rFonts w:hint="eastAsia" w:hAnsi="仿宋" w:eastAsia="仿宋_GB2312"/>
          <w:lang w:val="en-US" w:eastAsia="zh-CN"/>
        </w:rPr>
        <w:t>0</w:t>
      </w:r>
      <w:r>
        <w:rPr>
          <w:rStyle w:val="21"/>
          <w:rFonts w:hint="default" w:hAnsi="仿宋"/>
        </w:rPr>
        <w:t>万元、教育支出</w:t>
      </w:r>
      <w:r>
        <w:rPr>
          <w:rStyle w:val="21"/>
          <w:rFonts w:hint="eastAsia" w:hAnsi="仿宋" w:eastAsia="仿宋_GB2312"/>
          <w:lang w:val="en-US" w:eastAsia="zh-CN"/>
        </w:rPr>
        <w:t>0</w:t>
      </w:r>
      <w:r>
        <w:rPr>
          <w:rStyle w:val="21"/>
          <w:rFonts w:hint="default" w:hAnsi="仿宋"/>
        </w:rPr>
        <w:t>万元、科学技术支出</w:t>
      </w:r>
      <w:r>
        <w:rPr>
          <w:rStyle w:val="21"/>
          <w:rFonts w:hint="eastAsia" w:hAnsi="仿宋" w:eastAsia="仿宋_GB2312"/>
          <w:lang w:val="en-US" w:eastAsia="zh-CN"/>
        </w:rPr>
        <w:t>0</w:t>
      </w:r>
      <w:r>
        <w:rPr>
          <w:rStyle w:val="21"/>
          <w:rFonts w:hint="default" w:hAnsi="仿宋"/>
        </w:rPr>
        <w:t>万元、社会保障和就业支出</w:t>
      </w:r>
      <w:r>
        <w:rPr>
          <w:rStyle w:val="21"/>
          <w:rFonts w:hint="eastAsia" w:hAnsi="仿宋" w:eastAsia="仿宋_GB2312"/>
          <w:lang w:val="en-US" w:eastAsia="zh-CN"/>
        </w:rPr>
        <w:t>5.33</w:t>
      </w:r>
      <w:r>
        <w:rPr>
          <w:rStyle w:val="21"/>
          <w:rFonts w:hint="default" w:hAnsi="仿宋"/>
        </w:rPr>
        <w:t>万元、卫生健康支出</w:t>
      </w:r>
      <w:r>
        <w:rPr>
          <w:rStyle w:val="21"/>
          <w:rFonts w:hint="eastAsia" w:hAnsi="仿宋" w:eastAsia="仿宋_GB2312"/>
          <w:lang w:val="en-US" w:eastAsia="zh-CN"/>
        </w:rPr>
        <w:t>1.32万元、</w:t>
      </w:r>
      <w:r>
        <w:rPr>
          <w:rStyle w:val="21"/>
          <w:rFonts w:hint="default" w:hAnsi="仿宋"/>
        </w:rPr>
        <w:t>住房保障支出</w:t>
      </w:r>
      <w:r>
        <w:rPr>
          <w:rStyle w:val="21"/>
          <w:rFonts w:hint="eastAsia" w:hAnsi="仿宋" w:eastAsia="仿宋_GB2312"/>
          <w:lang w:val="en-US" w:eastAsia="zh-CN"/>
        </w:rPr>
        <w:t>2.01</w:t>
      </w:r>
      <w:r>
        <w:rPr>
          <w:rStyle w:val="21"/>
          <w:rFonts w:hint="default" w:hAnsi="仿宋"/>
        </w:rPr>
        <w:t>万元。</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33.29</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53.38</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61.59</w:t>
      </w:r>
      <w:r>
        <w:rPr>
          <w:rFonts w:hint="eastAsia" w:ascii="仿宋_GB2312" w:hAnsi="仿宋" w:eastAsia="仿宋_GB2312"/>
          <w:sz w:val="32"/>
          <w:szCs w:val="32"/>
        </w:rPr>
        <w:t>%，下降的主要原因是</w:t>
      </w:r>
      <w:r>
        <w:rPr>
          <w:rFonts w:hint="eastAsia" w:ascii="仿宋_GB2312" w:hAnsi="仿宋" w:eastAsia="仿宋_GB2312"/>
          <w:sz w:val="32"/>
          <w:szCs w:val="32"/>
          <w:lang w:eastAsia="zh-CN"/>
        </w:rPr>
        <w:t>调出</w:t>
      </w:r>
      <w:r>
        <w:rPr>
          <w:rFonts w:hint="eastAsia" w:ascii="仿宋_GB2312" w:hAnsi="仿宋" w:eastAsia="仿宋_GB2312"/>
          <w:sz w:val="32"/>
          <w:szCs w:val="32"/>
          <w:lang w:val="en-US" w:eastAsia="zh-CN"/>
        </w:rPr>
        <w:t>3人，公用经费、工资福利下降。</w:t>
      </w:r>
    </w:p>
    <w:p w14:paraId="708834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26.94</w:t>
      </w:r>
      <w:r>
        <w:rPr>
          <w:rFonts w:hint="eastAsia" w:ascii="仿宋_GB2312" w:hAnsi="仿宋" w:eastAsia="仿宋_GB2312"/>
          <w:sz w:val="32"/>
          <w:szCs w:val="32"/>
        </w:rPr>
        <w:t>万元，主要包括：基本工资</w:t>
      </w:r>
      <w:r>
        <w:rPr>
          <w:rFonts w:hint="eastAsia" w:ascii="仿宋_GB2312" w:hAnsi="仿宋" w:eastAsia="仿宋_GB2312"/>
          <w:sz w:val="32"/>
          <w:szCs w:val="32"/>
          <w:lang w:val="en-US" w:eastAsia="zh-CN"/>
        </w:rPr>
        <w:t>7.43万元</w:t>
      </w:r>
      <w:r>
        <w:rPr>
          <w:rFonts w:hint="eastAsia" w:ascii="仿宋_GB2312" w:hAnsi="仿宋" w:eastAsia="仿宋_GB2312"/>
          <w:sz w:val="32"/>
          <w:szCs w:val="32"/>
        </w:rPr>
        <w:t>、津贴补贴</w:t>
      </w:r>
      <w:r>
        <w:rPr>
          <w:rFonts w:hint="eastAsia" w:ascii="仿宋_GB2312" w:hAnsi="仿宋" w:eastAsia="仿宋_GB2312"/>
          <w:sz w:val="32"/>
          <w:szCs w:val="32"/>
          <w:lang w:val="en-US" w:eastAsia="zh-CN"/>
        </w:rPr>
        <w:t>10.03万元</w:t>
      </w:r>
      <w:r>
        <w:rPr>
          <w:rFonts w:hint="eastAsia" w:ascii="仿宋_GB2312" w:hAnsi="仿宋" w:eastAsia="仿宋_GB2312"/>
          <w:sz w:val="32"/>
          <w:szCs w:val="32"/>
        </w:rPr>
        <w:t>、奖金</w:t>
      </w:r>
      <w:r>
        <w:rPr>
          <w:rFonts w:hint="eastAsia" w:ascii="仿宋_GB2312" w:hAnsi="仿宋" w:eastAsia="仿宋_GB2312"/>
          <w:sz w:val="32"/>
          <w:szCs w:val="32"/>
          <w:lang w:val="en-US" w:eastAsia="zh-CN"/>
        </w:rPr>
        <w:t>1.82万元</w:t>
      </w:r>
      <w:r>
        <w:rPr>
          <w:rFonts w:hint="eastAsia" w:ascii="仿宋_GB2312" w:hAnsi="仿宋" w:eastAsia="仿宋_GB2312"/>
          <w:sz w:val="32"/>
          <w:szCs w:val="32"/>
        </w:rPr>
        <w:t>、机关事业单位基本养老保险缴费</w:t>
      </w:r>
      <w:r>
        <w:rPr>
          <w:rFonts w:hint="eastAsia" w:ascii="仿宋_GB2312" w:hAnsi="仿宋" w:eastAsia="仿宋_GB2312"/>
          <w:sz w:val="32"/>
          <w:szCs w:val="32"/>
          <w:lang w:val="en-US" w:eastAsia="zh-CN"/>
        </w:rPr>
        <w:t>2.68万元</w:t>
      </w:r>
      <w:r>
        <w:rPr>
          <w:rFonts w:hint="eastAsia" w:ascii="仿宋_GB2312" w:hAnsi="仿宋" w:eastAsia="仿宋_GB2312"/>
          <w:sz w:val="32"/>
          <w:szCs w:val="32"/>
        </w:rPr>
        <w:t>、职业年金缴费</w:t>
      </w:r>
      <w:r>
        <w:rPr>
          <w:rFonts w:hint="eastAsia" w:ascii="仿宋_GB2312" w:hAnsi="仿宋" w:eastAsia="仿宋_GB2312"/>
          <w:sz w:val="32"/>
          <w:szCs w:val="32"/>
          <w:lang w:val="en-US" w:eastAsia="zh-CN"/>
        </w:rPr>
        <w:t>1.34万元</w:t>
      </w:r>
      <w:r>
        <w:rPr>
          <w:rFonts w:hint="eastAsia" w:ascii="仿宋_GB2312" w:hAnsi="仿宋" w:eastAsia="仿宋_GB2312"/>
          <w:sz w:val="32"/>
          <w:szCs w:val="32"/>
        </w:rPr>
        <w:t>、职工基本医疗保险缴费</w:t>
      </w:r>
      <w:r>
        <w:rPr>
          <w:rFonts w:hint="eastAsia" w:ascii="仿宋_GB2312" w:hAnsi="仿宋" w:eastAsia="仿宋_GB2312"/>
          <w:sz w:val="32"/>
          <w:szCs w:val="32"/>
          <w:lang w:val="en-US" w:eastAsia="zh-CN"/>
        </w:rPr>
        <w:t>1.05万元</w:t>
      </w:r>
      <w:r>
        <w:rPr>
          <w:rFonts w:hint="eastAsia" w:ascii="仿宋_GB2312" w:hAnsi="仿宋" w:eastAsia="仿宋_GB2312"/>
          <w:sz w:val="32"/>
          <w:szCs w:val="32"/>
        </w:rPr>
        <w:t>、公务员医疗补助缴费</w:t>
      </w:r>
      <w:r>
        <w:rPr>
          <w:rFonts w:hint="eastAsia" w:ascii="仿宋_GB2312" w:hAnsi="仿宋" w:eastAsia="仿宋_GB2312"/>
          <w:sz w:val="32"/>
          <w:szCs w:val="32"/>
          <w:lang w:val="en-US" w:eastAsia="zh-CN"/>
        </w:rPr>
        <w:t>0.27万元</w:t>
      </w:r>
      <w:r>
        <w:rPr>
          <w:rFonts w:hint="eastAsia" w:ascii="仿宋_GB2312" w:hAnsi="仿宋" w:eastAsia="仿宋_GB2312"/>
          <w:sz w:val="32"/>
          <w:szCs w:val="32"/>
        </w:rPr>
        <w:t>、其他社会保障缴费</w:t>
      </w:r>
      <w:r>
        <w:rPr>
          <w:rFonts w:hint="eastAsia" w:ascii="仿宋_GB2312" w:hAnsi="仿宋" w:eastAsia="仿宋_GB2312"/>
          <w:sz w:val="32"/>
          <w:szCs w:val="32"/>
          <w:lang w:val="en-US" w:eastAsia="zh-CN"/>
        </w:rPr>
        <w:t>0.31万元</w:t>
      </w:r>
      <w:r>
        <w:rPr>
          <w:rFonts w:hint="eastAsia" w:ascii="仿宋_GB2312" w:hAnsi="仿宋" w:eastAsia="仿宋_GB2312"/>
          <w:sz w:val="32"/>
          <w:szCs w:val="32"/>
        </w:rPr>
        <w:t>、住房公积金</w:t>
      </w:r>
      <w:r>
        <w:rPr>
          <w:rFonts w:hint="eastAsia" w:ascii="仿宋_GB2312" w:hAnsi="仿宋" w:eastAsia="仿宋_GB2312"/>
          <w:sz w:val="32"/>
          <w:szCs w:val="32"/>
          <w:lang w:val="en-US" w:eastAsia="zh-CN"/>
        </w:rPr>
        <w:t>2.01万元</w:t>
      </w:r>
      <w:r>
        <w:rPr>
          <w:rFonts w:hint="eastAsia" w:ascii="仿宋_GB2312" w:hAnsi="仿宋" w:eastAsia="仿宋_GB2312"/>
          <w:sz w:val="32"/>
          <w:szCs w:val="32"/>
        </w:rPr>
        <w:t>、其他对个人和家庭的补助</w:t>
      </w:r>
      <w:r>
        <w:rPr>
          <w:rFonts w:hint="eastAsia" w:ascii="仿宋_GB2312" w:hAnsi="仿宋" w:eastAsia="仿宋_GB2312"/>
          <w:sz w:val="32"/>
          <w:szCs w:val="32"/>
          <w:lang w:val="en-US" w:eastAsia="zh-CN"/>
        </w:rPr>
        <w:t>1万元</w:t>
      </w:r>
      <w:r>
        <w:rPr>
          <w:rFonts w:hint="eastAsia" w:ascii="仿宋_GB2312" w:hAnsi="仿宋" w:eastAsia="仿宋_GB2312"/>
          <w:sz w:val="32"/>
          <w:szCs w:val="32"/>
        </w:rPr>
        <w:t>等。</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5.36</w:t>
      </w:r>
      <w:r>
        <w:rPr>
          <w:rFonts w:hint="eastAsia" w:ascii="仿宋_GB2312" w:hAnsi="仿宋" w:eastAsia="仿宋_GB2312"/>
          <w:sz w:val="32"/>
          <w:szCs w:val="32"/>
        </w:rPr>
        <w:t>万元，主要包括：办公费</w:t>
      </w:r>
      <w:r>
        <w:rPr>
          <w:rFonts w:hint="eastAsia" w:ascii="仿宋_GB2312" w:hAnsi="仿宋" w:eastAsia="仿宋_GB2312"/>
          <w:sz w:val="32"/>
          <w:szCs w:val="32"/>
          <w:lang w:val="en-US" w:eastAsia="zh-CN"/>
        </w:rPr>
        <w:t>0.65万元</w:t>
      </w:r>
      <w:r>
        <w:rPr>
          <w:rFonts w:hint="eastAsia" w:ascii="仿宋_GB2312" w:hAnsi="仿宋" w:eastAsia="仿宋_GB2312"/>
          <w:sz w:val="32"/>
          <w:szCs w:val="32"/>
        </w:rPr>
        <w:t>、印刷费</w:t>
      </w:r>
      <w:r>
        <w:rPr>
          <w:rFonts w:hint="eastAsia" w:ascii="仿宋_GB2312" w:hAnsi="仿宋" w:eastAsia="仿宋_GB2312"/>
          <w:sz w:val="32"/>
          <w:szCs w:val="32"/>
          <w:lang w:val="en-US" w:eastAsia="zh-CN"/>
        </w:rPr>
        <w:t>0.3万元</w:t>
      </w:r>
      <w:r>
        <w:rPr>
          <w:rFonts w:hint="eastAsia" w:ascii="仿宋_GB2312" w:hAnsi="仿宋" w:eastAsia="仿宋_GB2312"/>
          <w:sz w:val="32"/>
          <w:szCs w:val="32"/>
        </w:rPr>
        <w:t>、邮电费</w:t>
      </w:r>
      <w:r>
        <w:rPr>
          <w:rFonts w:hint="eastAsia" w:ascii="仿宋_GB2312" w:hAnsi="仿宋" w:eastAsia="仿宋_GB2312"/>
          <w:sz w:val="32"/>
          <w:szCs w:val="32"/>
          <w:lang w:val="en-US" w:eastAsia="zh-CN"/>
        </w:rPr>
        <w:t>0.05万元</w:t>
      </w:r>
      <w:r>
        <w:rPr>
          <w:rFonts w:hint="eastAsia" w:ascii="仿宋_GB2312" w:hAnsi="仿宋" w:eastAsia="仿宋_GB2312"/>
          <w:sz w:val="32"/>
          <w:szCs w:val="32"/>
        </w:rPr>
        <w:t>、取暖费</w:t>
      </w:r>
      <w:r>
        <w:rPr>
          <w:rFonts w:hint="eastAsia" w:ascii="仿宋_GB2312" w:hAnsi="仿宋" w:eastAsia="仿宋_GB2312"/>
          <w:sz w:val="32"/>
          <w:szCs w:val="32"/>
          <w:lang w:val="en-US" w:eastAsia="zh-CN"/>
        </w:rPr>
        <w:t>1.47万元</w:t>
      </w:r>
      <w:r>
        <w:rPr>
          <w:rFonts w:hint="eastAsia" w:ascii="仿宋_GB2312" w:hAnsi="仿宋" w:eastAsia="仿宋_GB2312"/>
          <w:sz w:val="32"/>
          <w:szCs w:val="32"/>
        </w:rPr>
        <w:t>、差旅费</w:t>
      </w:r>
      <w:r>
        <w:rPr>
          <w:rFonts w:hint="eastAsia" w:ascii="仿宋_GB2312" w:hAnsi="仿宋" w:eastAsia="仿宋_GB2312"/>
          <w:sz w:val="32"/>
          <w:szCs w:val="32"/>
          <w:lang w:val="en-US" w:eastAsia="zh-CN"/>
        </w:rPr>
        <w:t>0.2万元</w:t>
      </w:r>
      <w:r>
        <w:rPr>
          <w:rFonts w:hint="eastAsia" w:ascii="仿宋_GB2312" w:hAnsi="仿宋" w:eastAsia="仿宋_GB2312"/>
          <w:sz w:val="32"/>
          <w:szCs w:val="32"/>
        </w:rPr>
        <w:t>、工会经费</w:t>
      </w:r>
      <w:r>
        <w:rPr>
          <w:rFonts w:hint="eastAsia" w:ascii="仿宋_GB2312" w:hAnsi="仿宋" w:eastAsia="仿宋_GB2312"/>
          <w:sz w:val="32"/>
          <w:szCs w:val="32"/>
          <w:lang w:val="en-US" w:eastAsia="zh-CN"/>
        </w:rPr>
        <w:t>0.19万元</w:t>
      </w:r>
      <w:r>
        <w:rPr>
          <w:rFonts w:hint="eastAsia" w:ascii="仿宋_GB2312" w:hAnsi="仿宋" w:eastAsia="仿宋_GB2312"/>
          <w:sz w:val="32"/>
          <w:szCs w:val="32"/>
        </w:rPr>
        <w:t>、福利费</w:t>
      </w:r>
      <w:r>
        <w:rPr>
          <w:rFonts w:hint="eastAsia" w:ascii="仿宋_GB2312" w:hAnsi="仿宋" w:eastAsia="仿宋_GB2312"/>
          <w:sz w:val="32"/>
          <w:szCs w:val="32"/>
          <w:lang w:val="en-US" w:eastAsia="zh-CN"/>
        </w:rPr>
        <w:t>0.4万元</w:t>
      </w:r>
      <w:r>
        <w:rPr>
          <w:rFonts w:hint="eastAsia" w:ascii="仿宋_GB2312" w:hAnsi="仿宋" w:eastAsia="仿宋_GB2312"/>
          <w:sz w:val="32"/>
          <w:szCs w:val="32"/>
        </w:rPr>
        <w:t>、其他交通费用</w:t>
      </w:r>
      <w:r>
        <w:rPr>
          <w:rFonts w:hint="eastAsia" w:ascii="仿宋_GB2312" w:hAnsi="仿宋" w:eastAsia="仿宋_GB2312"/>
          <w:sz w:val="32"/>
          <w:szCs w:val="32"/>
          <w:lang w:val="en-US" w:eastAsia="zh-CN"/>
        </w:rPr>
        <w:t>0.9万元</w:t>
      </w:r>
      <w:r>
        <w:rPr>
          <w:rFonts w:hint="eastAsia" w:ascii="仿宋_GB2312" w:hAnsi="仿宋" w:eastAsia="仿宋_GB2312"/>
          <w:sz w:val="32"/>
          <w:szCs w:val="32"/>
        </w:rPr>
        <w:t>、其他商品和服务支出</w:t>
      </w:r>
      <w:r>
        <w:rPr>
          <w:rFonts w:hint="eastAsia" w:ascii="仿宋_GB2312" w:hAnsi="仿宋" w:eastAsia="仿宋_GB2312"/>
          <w:sz w:val="32"/>
          <w:szCs w:val="32"/>
          <w:lang w:val="en-US" w:eastAsia="zh-CN"/>
        </w:rPr>
        <w:t>1.2万元</w:t>
      </w:r>
      <w:r>
        <w:rPr>
          <w:rFonts w:hint="eastAsia" w:ascii="仿宋_GB2312" w:hAnsi="仿宋" w:eastAsia="仿宋_GB2312"/>
          <w:sz w:val="32"/>
          <w:szCs w:val="32"/>
        </w:rPr>
        <w:t>。</w:t>
      </w:r>
    </w:p>
    <w:p w14:paraId="47B7981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35973761">
      <w:pPr>
        <w:widowControl/>
        <w:adjustRightInd w:val="0"/>
        <w:snapToGrid w:val="0"/>
        <w:spacing w:line="640" w:lineRule="exact"/>
        <w:ind w:firstLine="640" w:firstLineChars="200"/>
        <w:contextualSpacing/>
        <w:jc w:val="left"/>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10</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2DD7CC2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其他运转</w:t>
      </w:r>
      <w:r>
        <w:rPr>
          <w:rFonts w:hint="eastAsia" w:ascii="仿宋_GB2312" w:hAnsi="仿宋" w:eastAsia="仿宋_GB2312"/>
          <w:sz w:val="32"/>
          <w:szCs w:val="32"/>
          <w:lang w:eastAsia="zh-CN"/>
        </w:rPr>
        <w:t>类</w:t>
      </w:r>
      <w:r>
        <w:rPr>
          <w:rFonts w:hint="eastAsia" w:ascii="仿宋_GB2312" w:hAnsi="仿宋" w:eastAsia="仿宋_GB2312"/>
          <w:sz w:val="32"/>
          <w:szCs w:val="32"/>
        </w:rPr>
        <w:t>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w:t>
      </w:r>
      <w:r>
        <w:rPr>
          <w:rFonts w:hint="eastAsia" w:ascii="仿宋_GB2312" w:hAnsi="仿宋" w:eastAsia="仿宋_GB2312"/>
          <w:sz w:val="32"/>
          <w:szCs w:val="32"/>
          <w:lang w:eastAsia="zh-CN"/>
        </w:rPr>
        <w:t>即：共青团专项经费</w:t>
      </w:r>
      <w:r>
        <w:rPr>
          <w:rFonts w:hint="eastAsia" w:ascii="仿宋_GB2312" w:hAnsi="仿宋" w:eastAsia="仿宋_GB2312"/>
          <w:sz w:val="32"/>
          <w:szCs w:val="32"/>
        </w:rPr>
        <w:t>。</w:t>
      </w:r>
    </w:p>
    <w:p w14:paraId="2CA5B8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72C8EE15">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Fonts w:hint="eastAsia" w:ascii="仿宋_GB2312" w:hAnsi="TimesNewRomanPS-BoldMT" w:eastAsia="仿宋_GB2312"/>
          <w:bCs/>
          <w:color w:val="000000"/>
          <w:sz w:val="32"/>
          <w:szCs w:val="32"/>
        </w:rPr>
        <w:t>1.</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类）群众团体事务（</w:t>
      </w:r>
      <w:r>
        <w:rPr>
          <w:rFonts w:hint="eastAsia" w:ascii="仿宋_GB2312" w:eastAsia="仿宋_GB2312"/>
          <w:color w:val="000000"/>
          <w:sz w:val="32"/>
          <w:szCs w:val="32"/>
          <w:lang w:val="en-US" w:eastAsia="zh-CN"/>
        </w:rPr>
        <w:t>20129</w:t>
      </w:r>
      <w:r>
        <w:rPr>
          <w:rFonts w:hint="eastAsia" w:ascii="仿宋_GB2312" w:eastAsia="仿宋_GB2312"/>
          <w:color w:val="000000"/>
          <w:sz w:val="32"/>
          <w:szCs w:val="32"/>
        </w:rPr>
        <w:t>款） 行政运行（</w:t>
      </w:r>
      <w:r>
        <w:rPr>
          <w:rFonts w:hint="eastAsia" w:ascii="仿宋_GB2312" w:eastAsia="仿宋_GB2312"/>
          <w:color w:val="000000"/>
          <w:sz w:val="32"/>
          <w:szCs w:val="32"/>
          <w:lang w:val="en-US" w:eastAsia="zh-CN"/>
        </w:rPr>
        <w:t>2012901</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34.63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6417FFA0">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Fonts w:hint="eastAsia" w:ascii="仿宋_GB2312" w:eastAsia="仿宋_GB2312"/>
          <w:color w:val="000000"/>
          <w:sz w:val="32"/>
          <w:szCs w:val="32"/>
        </w:rPr>
        <w:t>2.社会保障和就业支出（</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机关事业单位基本养老保险缴费支出（2080505项）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2.68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、机关事业单位职业年金缴费支出（2080506项）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1.34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、抚恤（</w:t>
      </w:r>
      <w:r>
        <w:rPr>
          <w:rFonts w:hint="eastAsia" w:ascii="仿宋_GB2312" w:eastAsia="仿宋_GB2312"/>
          <w:color w:val="000000"/>
          <w:sz w:val="32"/>
          <w:szCs w:val="32"/>
          <w:lang w:val="en-US" w:eastAsia="zh-CN"/>
        </w:rPr>
        <w:t>20808款</w:t>
      </w:r>
      <w:r>
        <w:rPr>
          <w:rFonts w:hint="eastAsia" w:ascii="仿宋_GB2312" w:eastAsia="仿宋_GB2312"/>
          <w:color w:val="000000"/>
          <w:sz w:val="32"/>
          <w:szCs w:val="32"/>
          <w:lang w:eastAsia="zh-CN"/>
        </w:rPr>
        <w:t>）其他优抚支出（</w:t>
      </w:r>
      <w:r>
        <w:rPr>
          <w:rFonts w:hint="eastAsia" w:ascii="仿宋_GB2312" w:eastAsia="仿宋_GB2312"/>
          <w:color w:val="000000"/>
          <w:sz w:val="32"/>
          <w:szCs w:val="32"/>
          <w:lang w:val="en-US" w:eastAsia="zh-CN"/>
        </w:rPr>
        <w:t>2080899项</w:t>
      </w:r>
      <w:r>
        <w:rPr>
          <w:rFonts w:hint="eastAsia" w:ascii="仿宋_GB2312" w:eastAsia="仿宋_GB2312"/>
          <w:color w:val="000000"/>
          <w:sz w:val="32"/>
          <w:szCs w:val="32"/>
          <w:lang w:eastAsia="zh-CN"/>
        </w:rPr>
        <w:t>）</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、其他社会保障和就业支出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20899</w:t>
      </w:r>
      <w:r>
        <w:rPr>
          <w:rFonts w:hint="eastAsia" w:ascii="仿宋_GB2312" w:eastAsia="仿宋_GB2312"/>
          <w:color w:val="000000"/>
          <w:sz w:val="32"/>
          <w:szCs w:val="32"/>
        </w:rPr>
        <w:t>款）其他社会保障和就业支出（</w:t>
      </w:r>
      <w:r>
        <w:rPr>
          <w:rFonts w:hint="eastAsia" w:ascii="仿宋_GB2312" w:eastAsia="仿宋_GB2312"/>
          <w:color w:val="000000"/>
          <w:sz w:val="32"/>
          <w:szCs w:val="32"/>
          <w:lang w:val="en-US" w:eastAsia="zh-CN"/>
        </w:rPr>
        <w:t>2089999</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0.31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3E9B8D10">
      <w:pPr>
        <w:widowControl/>
        <w:adjustRightInd w:val="0"/>
        <w:snapToGrid w:val="0"/>
        <w:spacing w:line="640" w:lineRule="exact"/>
        <w:ind w:firstLine="640" w:firstLineChars="200"/>
        <w:contextualSpacing/>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3.卫生健康支出（210类）行政事业单位医疗（21011款）行政单位医疗（2101101项）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1.32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21758E3D">
      <w:pPr>
        <w:adjustRightInd w:val="0"/>
        <w:snapToGrid w:val="0"/>
        <w:spacing w:line="640" w:lineRule="exact"/>
        <w:ind w:firstLine="640" w:firstLineChars="200"/>
        <w:contextualSpacing/>
        <w:rPr>
          <w:rFonts w:hint="eastAsia" w:ascii="楷体_GB2312" w:hAnsi="楷体" w:eastAsia="楷体_GB2312" w:cs="宋体"/>
          <w:b w:val="0"/>
          <w:bCs w:val="0"/>
          <w:kern w:val="0"/>
          <w:sz w:val="32"/>
          <w:szCs w:val="32"/>
          <w:lang w:eastAsia="zh-CN"/>
        </w:rPr>
      </w:pPr>
      <w:r>
        <w:rPr>
          <w:rFonts w:hint="eastAsia" w:ascii="楷体_GB2312" w:hAnsi="楷体" w:eastAsia="楷体_GB2312" w:cs="宋体"/>
          <w:b w:val="0"/>
          <w:bCs w:val="0"/>
          <w:kern w:val="0"/>
          <w:sz w:val="32"/>
          <w:szCs w:val="32"/>
          <w:lang w:eastAsia="zh-CN"/>
        </w:rPr>
        <w:t>我单位无三公经费</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4.27</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14.92</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77.75</w:t>
      </w:r>
      <w:r>
        <w:rPr>
          <w:rFonts w:hint="eastAsia" w:ascii="仿宋_GB2312" w:hAnsi="仿宋" w:eastAsia="仿宋_GB2312"/>
          <w:sz w:val="32"/>
          <w:szCs w:val="32"/>
        </w:rPr>
        <w:t>%，下降的主要原因</w:t>
      </w:r>
      <w:r>
        <w:rPr>
          <w:rFonts w:hint="eastAsia" w:ascii="仿宋_GB2312" w:hAnsi="仿宋" w:eastAsia="仿宋_GB2312"/>
          <w:sz w:val="32"/>
          <w:szCs w:val="32"/>
          <w:lang w:eastAsia="zh-CN"/>
        </w:rPr>
        <w:t>是有人员调出，公用经费等减少</w:t>
      </w:r>
      <w:r>
        <w:rPr>
          <w:rFonts w:hint="eastAsia" w:ascii="仿宋_GB2312" w:hAnsi="仿宋" w:eastAsia="仿宋_GB2312"/>
          <w:sz w:val="32"/>
          <w:szCs w:val="32"/>
        </w:rPr>
        <w:t>。</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73FD1C8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年，部门（单位）政府采购预算总额</w:t>
      </w:r>
      <w:r>
        <w:rPr>
          <w:rFonts w:hint="eastAsia" w:ascii="仿宋_GB2312" w:hAnsi="仿宋" w:eastAsia="仿宋_GB2312"/>
          <w:sz w:val="32"/>
          <w:szCs w:val="32"/>
          <w:lang w:val="en-US" w:eastAsia="zh-CN"/>
        </w:rPr>
        <w:t>0.52</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0.52</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51697E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年，部门（单位）面向中小企业预留政府采购项目预算金额  万元，小微企业预留政府采购项目预算金额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8.97</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0</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77905BD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年使用政府性基金预算拨款安排支出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1924DC8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1．交通运输支出（ 类） 民航发展基金支出（ 款） 民航安全（ 项）</w:t>
      </w: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 年预算数为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 xml:space="preserve"> 年预算减少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792B6F0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0C54ABC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年本部门/单位涉及非税收入，</w:t>
      </w:r>
      <w:r>
        <w:rPr>
          <w:rFonts w:hint="eastAsia" w:ascii="仿宋_GB2312" w:hAnsi="仿宋" w:eastAsia="仿宋_GB2312"/>
          <w:sz w:val="32"/>
          <w:szCs w:val="32"/>
          <w:lang w:eastAsia="zh-CN"/>
        </w:rPr>
        <w:t>2025</w:t>
      </w:r>
      <w:r>
        <w:rPr>
          <w:rFonts w:hint="eastAsia" w:ascii="仿宋_GB2312" w:hAnsi="仿宋" w:eastAsia="仿宋_GB2312"/>
          <w:sz w:val="32"/>
          <w:szCs w:val="32"/>
        </w:rPr>
        <w:t>年计划征收</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4703C47F">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本部门/单位年初预算未安排项目支出，无重点项目说明</w:t>
      </w:r>
      <w:r>
        <w:rPr>
          <w:rFonts w:hint="eastAsia" w:ascii="仿宋_GB2312" w:hAnsi="仿宋" w:eastAsia="仿宋_GB2312"/>
          <w:sz w:val="32"/>
          <w:szCs w:val="32"/>
          <w:lang w:eastAsia="zh-CN"/>
        </w:rPr>
        <w:t>。</w:t>
      </w:r>
    </w:p>
    <w:p w14:paraId="51BD7EB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1B8A02D">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年，部门管理转移支付</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   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57061121">
      <w:pPr>
        <w:widowControl/>
        <w:adjustRightInd w:val="0"/>
        <w:snapToGrid w:val="0"/>
        <w:spacing w:line="640" w:lineRule="exact"/>
        <w:ind w:firstLine="643" w:firstLineChars="200"/>
        <w:contextualSpacing/>
        <w:jc w:val="left"/>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5FC3794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年使用国有资本经营预算拨款安排支出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整体支出和项目绩效目标   个，按规定随年度预算一并公开项目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034CF0D6">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0</w:t>
      </w:r>
      <w:r>
        <w:rPr>
          <w:rFonts w:hint="eastAsia" w:ascii="仿宋_GB2312" w:hAnsi="仿宋" w:eastAsia="仿宋_GB2312"/>
          <w:sz w:val="32"/>
          <w:szCs w:val="32"/>
        </w:rPr>
        <w:t>%。截至7月底，如期完成预算执行和绩效目标指标值的项目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0</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1B5CB53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个，增长率/压减率</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5ED3C40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年，纳入部门/单位预算绩效目标管理的项目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12</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6</w:t>
      </w:r>
      <w:r>
        <w:rPr>
          <w:rFonts w:hint="eastAsia" w:ascii="仿宋_GB2312" w:hAnsi="仿宋" w:eastAsia="仿宋_GB2312"/>
          <w:sz w:val="32"/>
          <w:szCs w:val="32"/>
        </w:rPr>
        <w:t>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60CD359">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w:t>
      </w:r>
    </w:p>
    <w:p w14:paraId="453FCEBD">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（请部门/单位对编制中涉及的专业名词进行补充解释）</w:t>
      </w:r>
    </w:p>
    <w:p w14:paraId="17DCE628">
      <w:pPr>
        <w:adjustRightInd w:val="0"/>
        <w:snapToGrid w:val="0"/>
        <w:spacing w:line="640" w:lineRule="exact"/>
        <w:ind w:right="960"/>
        <w:contextualSpacing/>
        <w:jc w:val="right"/>
        <w:rPr>
          <w:rFonts w:hint="eastAsia" w:ascii="仿宋_GB2312" w:hAnsi="CIDFont+F6" w:eastAsia="仿宋_GB2312"/>
          <w:color w:val="000000"/>
          <w:sz w:val="32"/>
          <w:szCs w:val="32"/>
          <w:lang w:eastAsia="zh-CN"/>
        </w:rPr>
      </w:pPr>
    </w:p>
    <w:p w14:paraId="11876125">
      <w:pPr>
        <w:adjustRightInd w:val="0"/>
        <w:snapToGrid w:val="0"/>
        <w:spacing w:line="640" w:lineRule="exact"/>
        <w:ind w:right="960"/>
        <w:contextualSpacing/>
        <w:jc w:val="right"/>
        <w:rPr>
          <w:rFonts w:hint="eastAsia" w:ascii="仿宋_GB2312" w:hAnsi="CIDFont+F6" w:eastAsia="仿宋_GB2312"/>
          <w:color w:val="000000"/>
          <w:sz w:val="32"/>
          <w:szCs w:val="32"/>
          <w:lang w:eastAsia="zh-CN"/>
        </w:rPr>
      </w:pPr>
    </w:p>
    <w:p w14:paraId="7BF108C1">
      <w:pPr>
        <w:adjustRightInd w:val="0"/>
        <w:snapToGrid w:val="0"/>
        <w:spacing w:line="640" w:lineRule="exact"/>
        <w:ind w:right="960"/>
        <w:contextualSpacing/>
        <w:jc w:val="right"/>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eastAsia="zh-CN"/>
        </w:rPr>
        <w:t>中国共产主义青年团华池县委员会</w:t>
      </w:r>
    </w:p>
    <w:p w14:paraId="77E85168">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10</w:t>
      </w:r>
      <w:r>
        <w:rPr>
          <w:rFonts w:hint="eastAsia" w:ascii="仿宋_GB2312" w:hAnsi="CIDFont+F6" w:eastAsia="仿宋_GB2312"/>
          <w:color w:val="000000"/>
          <w:sz w:val="32"/>
          <w:szCs w:val="32"/>
        </w:rPr>
        <w:t>日</w:t>
      </w:r>
    </w:p>
    <w:p w14:paraId="104DAE91">
      <w:pPr>
        <w:adjustRightInd w:val="0"/>
        <w:snapToGrid w:val="0"/>
        <w:spacing w:line="640" w:lineRule="exact"/>
        <w:ind w:firstLine="640" w:firstLineChars="200"/>
        <w:contextualSpacing/>
        <w:rPr>
          <w:rFonts w:ascii="仿宋_GB2312" w:hAnsi="宋体" w:eastAsia="仿宋_GB2312" w:cs="宋体"/>
          <w:kern w:val="0"/>
          <w:sz w:val="32"/>
          <w:szCs w:val="32"/>
        </w:rPr>
      </w:pPr>
    </w:p>
    <w:p w14:paraId="66CC906F">
      <w:pPr>
        <w:adjustRightInd w:val="0"/>
        <w:snapToGrid w:val="0"/>
        <w:spacing w:line="640" w:lineRule="exact"/>
        <w:ind w:firstLine="640" w:firstLineChars="200"/>
        <w:contextualSpacing/>
        <w:rPr>
          <w:rFonts w:ascii="仿宋_GB2312" w:hAnsi="宋体" w:eastAsia="仿宋_GB2312" w:cs="宋体"/>
          <w:kern w:val="0"/>
          <w:sz w:val="32"/>
          <w:szCs w:val="32"/>
        </w:rPr>
      </w:pPr>
    </w:p>
    <w:p w14:paraId="05008945">
      <w:pPr>
        <w:adjustRightInd w:val="0"/>
        <w:snapToGrid w:val="0"/>
        <w:spacing w:line="640" w:lineRule="exact"/>
        <w:ind w:firstLine="640" w:firstLineChars="200"/>
        <w:contextualSpacing/>
        <w:rPr>
          <w:rFonts w:ascii="仿宋_GB2312" w:hAnsi="宋体" w:eastAsia="仿宋_GB2312" w:cs="宋体"/>
          <w:kern w:val="0"/>
          <w:sz w:val="32"/>
          <w:szCs w:val="32"/>
        </w:rPr>
      </w:pPr>
      <w:bookmarkStart w:id="0" w:name="_GoBack"/>
      <w:bookmarkEnd w:id="0"/>
    </w:p>
    <w:p w14:paraId="0358EE45">
      <w:pPr>
        <w:adjustRightInd w:val="0"/>
        <w:snapToGrid w:val="0"/>
        <w:spacing w:line="640" w:lineRule="exact"/>
        <w:ind w:right="960"/>
        <w:contextualSpacing/>
        <w:jc w:val="left"/>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CIDFont+F6" w:eastAsia="仿宋_GB2312"/>
          <w:color w:val="000000"/>
          <w:sz w:val="32"/>
          <w:szCs w:val="32"/>
          <w:lang w:eastAsia="zh-CN"/>
        </w:rPr>
        <w:t>中国共产主义青年团华池县委员会</w:t>
      </w:r>
      <w:r>
        <w:rPr>
          <w:rFonts w:hint="eastAsia" w:ascii="仿宋_GB2312" w:hAnsi="宋体" w:eastAsia="仿宋_GB2312" w:cs="宋体"/>
          <w:spacing w:val="-20"/>
          <w:kern w:val="0"/>
          <w:sz w:val="32"/>
          <w:szCs w:val="32"/>
          <w:lang w:eastAsia="zh-CN"/>
        </w:rPr>
        <w:t>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spacing w:val="-20"/>
          <w:kern w:val="0"/>
          <w:sz w:val="32"/>
          <w:szCs w:val="32"/>
        </w:rPr>
        <w:t>预</w:t>
      </w:r>
      <w:r>
        <w:rPr>
          <w:rFonts w:hint="eastAsia" w:ascii="仿宋_GB2312" w:hAnsi="宋体" w:eastAsia="仿宋_GB2312" w:cs="宋体"/>
          <w:spacing w:val="-20"/>
          <w:kern w:val="0"/>
          <w:sz w:val="32"/>
          <w:szCs w:val="32"/>
          <w:lang w:val="en-US" w:eastAsia="zh-CN"/>
        </w:rPr>
        <w:t xml:space="preserve">   </w:t>
      </w:r>
      <w:r>
        <w:rPr>
          <w:rFonts w:hint="eastAsia" w:ascii="仿宋_GB2312" w:hAnsi="宋体" w:eastAsia="仿宋_GB2312" w:cs="宋体"/>
          <w:spacing w:val="-20"/>
          <w:kern w:val="0"/>
          <w:sz w:val="32"/>
          <w:szCs w:val="32"/>
        </w:rPr>
        <w:t>算公开表</w:t>
      </w:r>
    </w:p>
    <w:p w14:paraId="4E90257E">
      <w:pPr>
        <w:adjustRightInd w:val="0"/>
        <w:snapToGrid w:val="0"/>
        <w:spacing w:line="640" w:lineRule="exact"/>
        <w:ind w:right="96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2.</w:t>
      </w:r>
      <w:r>
        <w:rPr>
          <w:rFonts w:hint="eastAsia" w:ascii="仿宋_GB2312" w:hAnsi="CIDFont+F6" w:eastAsia="仿宋_GB2312"/>
          <w:color w:val="000000"/>
          <w:sz w:val="32"/>
          <w:szCs w:val="32"/>
          <w:lang w:eastAsia="zh-CN"/>
        </w:rPr>
        <w:t>中国共产主义青年团华池县委员会</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整体支出绩效目标及预算项目绩效目标表</w:t>
      </w:r>
    </w:p>
    <w:p w14:paraId="22DB4760">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9F77876"/>
    <w:rsid w:val="0B3C19E4"/>
    <w:rsid w:val="1021389E"/>
    <w:rsid w:val="106F0166"/>
    <w:rsid w:val="113741D2"/>
    <w:rsid w:val="1163645E"/>
    <w:rsid w:val="17AD5A37"/>
    <w:rsid w:val="18330BA7"/>
    <w:rsid w:val="1A85464F"/>
    <w:rsid w:val="1AC35C7E"/>
    <w:rsid w:val="1D34261E"/>
    <w:rsid w:val="23F724F4"/>
    <w:rsid w:val="29D60DFE"/>
    <w:rsid w:val="42A05423"/>
    <w:rsid w:val="48033445"/>
    <w:rsid w:val="48F023A3"/>
    <w:rsid w:val="4C433C79"/>
    <w:rsid w:val="527E074E"/>
    <w:rsid w:val="532E5683"/>
    <w:rsid w:val="56393C72"/>
    <w:rsid w:val="579503FF"/>
    <w:rsid w:val="60535296"/>
    <w:rsid w:val="69FB3746"/>
    <w:rsid w:val="72FD2525"/>
    <w:rsid w:val="78106856"/>
    <w:rsid w:val="7BCF7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autoRedefine/>
    <w:qFormat/>
    <w:uiPriority w:val="0"/>
    <w:rPr>
      <w:b/>
      <w:bCs/>
    </w:rPr>
  </w:style>
  <w:style w:type="character" w:styleId="11">
    <w:name w:val="line number"/>
    <w:autoRedefine/>
    <w:qFormat/>
    <w:uiPriority w:val="0"/>
  </w:style>
  <w:style w:type="character" w:styleId="12">
    <w:name w:val="annotation reference"/>
    <w:autoRedefine/>
    <w:qFormat/>
    <w:uiPriority w:val="0"/>
    <w:rPr>
      <w:sz w:val="21"/>
      <w:szCs w:val="21"/>
    </w:rPr>
  </w:style>
  <w:style w:type="character" w:customStyle="1" w:styleId="13">
    <w:name w:val="页脚 Char"/>
    <w:link w:val="5"/>
    <w:qFormat/>
    <w:uiPriority w:val="0"/>
    <w:rPr>
      <w:sz w:val="18"/>
      <w:szCs w:val="18"/>
    </w:rPr>
  </w:style>
  <w:style w:type="character" w:customStyle="1" w:styleId="14">
    <w:name w:val="页眉 Char"/>
    <w:link w:val="6"/>
    <w:autoRedefine/>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Char"/>
    <w:link w:val="4"/>
    <w:qFormat/>
    <w:uiPriority w:val="0"/>
    <w:rPr>
      <w:kern w:val="2"/>
      <w:sz w:val="18"/>
      <w:szCs w:val="18"/>
    </w:rPr>
  </w:style>
  <w:style w:type="character" w:customStyle="1" w:styleId="17">
    <w:name w:val="标题 1 Char"/>
    <w:link w:val="2"/>
    <w:autoRedefine/>
    <w:qFormat/>
    <w:uiPriority w:val="0"/>
    <w:rPr>
      <w:rFonts w:ascii="Times New Roman" w:hAnsi="Times New Roman"/>
      <w:b/>
      <w:bCs/>
      <w:kern w:val="44"/>
      <w:sz w:val="44"/>
      <w:szCs w:val="44"/>
    </w:rPr>
  </w:style>
  <w:style w:type="paragraph" w:customStyle="1" w:styleId="1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8"/>
    <w:qFormat/>
    <w:uiPriority w:val="0"/>
    <w:rPr>
      <w:b/>
      <w:bCs/>
      <w:kern w:val="2"/>
      <w:sz w:val="21"/>
      <w:szCs w:val="22"/>
    </w:rPr>
  </w:style>
  <w:style w:type="character" w:customStyle="1" w:styleId="21">
    <w:name w:val="fontstyle01"/>
    <w:autoRedefine/>
    <w:qFormat/>
    <w:uiPriority w:val="0"/>
    <w:rPr>
      <w:rFonts w:hint="eastAsia" w:ascii="仿宋_GB2312" w:eastAsia="仿宋_GB2312"/>
      <w:color w:val="000000"/>
      <w:sz w:val="32"/>
      <w:szCs w:val="32"/>
    </w:rPr>
  </w:style>
  <w:style w:type="character" w:customStyle="1" w:styleId="22">
    <w:name w:val="fontstyle21"/>
    <w:autoRedefine/>
    <w:qFormat/>
    <w:uiPriority w:val="0"/>
    <w:rPr>
      <w:rFonts w:hint="default" w:ascii="TimesNewRomanPSMT" w:hAnsi="TimesNewRomanPSMT"/>
      <w:color w:val="000000"/>
      <w:sz w:val="32"/>
      <w:szCs w:val="32"/>
    </w:rPr>
  </w:style>
  <w:style w:type="character" w:customStyle="1" w:styleId="23">
    <w:name w:val="fontstyle11"/>
    <w:autoRedefine/>
    <w:qFormat/>
    <w:uiPriority w:val="0"/>
    <w:rPr>
      <w:rFonts w:hint="eastAsia" w:ascii="仿宋_GB2312" w:eastAsia="仿宋_GB2312"/>
      <w:color w:val="000000"/>
      <w:sz w:val="32"/>
      <w:szCs w:val="32"/>
    </w:rPr>
  </w:style>
  <w:style w:type="character" w:customStyle="1" w:styleId="24">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11</Pages>
  <Words>4628</Words>
  <Characters>4991</Characters>
  <Lines>68</Lines>
  <Paragraphs>19</Paragraphs>
  <TotalTime>18</TotalTime>
  <ScaleCrop>false</ScaleCrop>
  <LinksUpToDate>false</LinksUpToDate>
  <CharactersWithSpaces>5028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幸福1414651991</cp:lastModifiedBy>
  <cp:lastPrinted>2022-02-15T07:45:00Z</cp:lastPrinted>
  <dcterms:modified xsi:type="dcterms:W3CDTF">2025-02-10T09:56:20Z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4746AA2B63644A919A7677ADD6665D0C</vt:lpwstr>
  </property>
  <property fmtid="{D5CDD505-2E9C-101B-9397-08002B2CF9AE}" pid="4" name="KSOTemplateDocerSaveRecord">
    <vt:lpwstr>eyJoZGlkIjoiZGFmMjkzMzVjYzAxNDAyZjdkNWQzOTdmZGYwYWQ2OTkiLCJ1c2VySWQiOiIyNDAwNDUzNCJ9</vt:lpwstr>
  </property>
</Properties>
</file>