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hint="default" w:ascii="宋体" w:hAnsi="宋体" w:cs="宋体"/>
          <w:b/>
          <w:bCs/>
          <w:kern w:val="0"/>
          <w:sz w:val="44"/>
          <w:szCs w:val="44"/>
        </w:rPr>
      </w:pPr>
      <w:r>
        <w:rPr>
          <w:rFonts w:hint="eastAsia" w:ascii="宋体" w:hAnsi="宋体" w:cs="宋体"/>
          <w:b/>
          <w:bCs/>
          <w:kern w:val="0"/>
          <w:sz w:val="44"/>
          <w:szCs w:val="44"/>
        </w:rPr>
        <w:t>华池县</w:t>
      </w:r>
      <w:r>
        <w:rPr>
          <w:rFonts w:hint="default" w:ascii="宋体" w:hAnsi="宋体" w:cs="宋体"/>
          <w:b/>
          <w:bCs/>
          <w:kern w:val="0"/>
          <w:sz w:val="44"/>
          <w:szCs w:val="44"/>
        </w:rPr>
        <w:t>乔川九年制学校</w:t>
      </w:r>
    </w:p>
    <w:p>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2025年单位预算公开情况说明</w:t>
      </w: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pPr>
        <w:spacing w:line="660" w:lineRule="exact"/>
        <w:jc w:val="center"/>
        <w:rPr>
          <w:rFonts w:ascii="宋体" w:hAnsi="宋体" w:cs="宋体"/>
          <w:b/>
          <w:bCs/>
          <w:kern w:val="0"/>
          <w:sz w:val="44"/>
          <w:szCs w:val="44"/>
        </w:rPr>
      </w:pPr>
    </w:p>
    <w:p>
      <w:pPr>
        <w:spacing w:line="30" w:lineRule="exact"/>
        <w:jc w:val="center"/>
        <w:rPr>
          <w:rFonts w:ascii="黑体" w:eastAsia="黑体"/>
          <w:color w:val="000000"/>
          <w:sz w:val="18"/>
          <w:szCs w:val="18"/>
        </w:rPr>
      </w:pP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2025年部门/单位预算情况说明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三、收支总体情况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五、一般公共预算财政拨款“三公”经费、培训费、会议费等情况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六、一般公共预算财政拨款机关运行经费情况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七、政府采购安排情况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八、国有资产占用情况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九、其他重要事项情况说明</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十、预算绩效管理情况</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十一、名词解释</w:t>
      </w:r>
    </w:p>
    <w:p>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2025年部门（单位）预算公开表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spacing w:line="660" w:lineRule="exact"/>
        <w:jc w:val="center"/>
        <w:rPr>
          <w:rFonts w:ascii="仿宋_GB2312" w:hAnsi="宋体" w:eastAsia="仿宋_GB2312" w:cs="宋体"/>
          <w:b/>
          <w:bCs/>
          <w:kern w:val="0"/>
          <w:sz w:val="44"/>
          <w:szCs w:val="44"/>
        </w:rPr>
      </w:pPr>
    </w:p>
    <w:p>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甘肃省人民政府办公厅关于进一步推进预算公开工作的实施方案》要求，现将2025年部门预算公开如下：</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pPr>
        <w:spacing w:line="600" w:lineRule="exact"/>
        <w:ind w:firstLine="640" w:firstLineChars="200"/>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华池县</w:t>
      </w:r>
      <w:r>
        <w:rPr>
          <w:rFonts w:hint="default" w:ascii="仿宋_GB2312" w:hAnsi="仿宋" w:eastAsia="仿宋_GB2312" w:cs="宋体"/>
          <w:bCs/>
          <w:kern w:val="0"/>
          <w:sz w:val="32"/>
          <w:szCs w:val="32"/>
          <w:lang w:eastAsia="zh-CN"/>
        </w:rPr>
        <w:t>乔川九年制学校</w:t>
      </w:r>
      <w:r>
        <w:rPr>
          <w:rFonts w:hint="eastAsia" w:ascii="仿宋_GB2312" w:hAnsi="仿宋" w:eastAsia="仿宋_GB2312" w:cs="宋体"/>
          <w:bCs/>
          <w:kern w:val="0"/>
          <w:sz w:val="32"/>
          <w:szCs w:val="32"/>
        </w:rPr>
        <w:t>属全额拨款事业单位，隶属于华池县教育局，主要职责是负责普及本辖区内及周边附近乡村适龄少年九年义务教育工作。</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pPr>
        <w:spacing w:line="600" w:lineRule="exact"/>
        <w:ind w:firstLine="640" w:firstLineChars="200"/>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华池县华池县</w:t>
      </w:r>
      <w:r>
        <w:rPr>
          <w:rFonts w:hint="default" w:ascii="仿宋_GB2312" w:hAnsi="仿宋" w:eastAsia="仿宋_GB2312" w:cs="宋体"/>
          <w:bCs/>
          <w:kern w:val="0"/>
          <w:sz w:val="32"/>
          <w:szCs w:val="32"/>
          <w:lang w:eastAsia="zh-CN"/>
        </w:rPr>
        <w:t>乔川九年制学校</w:t>
      </w:r>
      <w:r>
        <w:rPr>
          <w:rFonts w:hint="eastAsia" w:ascii="仿宋_GB2312" w:hAnsi="仿宋" w:eastAsia="仿宋_GB2312" w:cs="宋体"/>
          <w:bCs/>
          <w:kern w:val="0"/>
          <w:sz w:val="32"/>
          <w:szCs w:val="32"/>
        </w:rPr>
        <w:t>内设机构</w:t>
      </w:r>
      <w:r>
        <w:rPr>
          <w:rFonts w:hint="default" w:ascii="仿宋_GB2312" w:hAnsi="仿宋" w:eastAsia="仿宋_GB2312" w:cs="宋体"/>
          <w:bCs/>
          <w:kern w:val="0"/>
          <w:sz w:val="32"/>
          <w:szCs w:val="32"/>
          <w:lang w:eastAsia="zh-CN"/>
        </w:rPr>
        <w:t>3</w:t>
      </w:r>
      <w:r>
        <w:rPr>
          <w:rFonts w:hint="eastAsia" w:ascii="仿宋_GB2312" w:hAnsi="仿宋" w:eastAsia="仿宋_GB2312" w:cs="宋体"/>
          <w:bCs/>
          <w:kern w:val="0"/>
          <w:sz w:val="32"/>
          <w:szCs w:val="32"/>
        </w:rPr>
        <w:t>个处室（教务处、政教处、总务处），教务处主要负责学校全盘教学工作，教学安排、学情检测等；政教处主要负责学校的德育及学生管理工作；总务处主要负责教师学生餐饮、教学后勤保障等工作。</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按照预算管理有关规定，2025年单位收支包括机关预算和直属单位预算在内的汇总情况。</w:t>
      </w:r>
    </w:p>
    <w:p>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2025年部门收支总预算</w:t>
      </w:r>
      <w:r>
        <w:rPr>
          <w:rFonts w:hint="default" w:ascii="仿宋_GB2312" w:hAnsi="仿宋" w:eastAsia="仿宋_GB2312" w:cs="宋体"/>
          <w:kern w:val="0"/>
          <w:sz w:val="32"/>
          <w:szCs w:val="32"/>
          <w:lang w:eastAsia="zh-CN"/>
        </w:rPr>
        <w:t>425.57</w:t>
      </w:r>
      <w:r>
        <w:rPr>
          <w:rFonts w:hint="eastAsia" w:ascii="仿宋_GB2312" w:hAnsi="仿宋" w:eastAsia="仿宋_GB2312" w:cs="宋体"/>
          <w:kern w:val="0"/>
          <w:sz w:val="32"/>
          <w:szCs w:val="32"/>
        </w:rPr>
        <w:t>万元。按照综合预算的原则，单位所有收入和支出均纳入部门预算管理。收入包括：一般公共预算拨款收入</w:t>
      </w:r>
      <w:r>
        <w:rPr>
          <w:rFonts w:hint="default" w:ascii="仿宋_GB2312" w:hAnsi="仿宋" w:eastAsia="仿宋_GB2312" w:cs="宋体"/>
          <w:kern w:val="0"/>
          <w:sz w:val="32"/>
          <w:szCs w:val="32"/>
          <w:lang w:eastAsia="zh-CN"/>
        </w:rPr>
        <w:t>425.57</w:t>
      </w:r>
      <w:r>
        <w:rPr>
          <w:rFonts w:hint="eastAsia" w:ascii="仿宋_GB2312" w:hAnsi="仿宋" w:eastAsia="仿宋_GB2312" w:cs="宋体"/>
          <w:kern w:val="0"/>
          <w:sz w:val="32"/>
          <w:szCs w:val="32"/>
        </w:rPr>
        <w:t>；支出包括：教育支出</w:t>
      </w:r>
      <w:r>
        <w:rPr>
          <w:rFonts w:hint="default" w:ascii="仿宋_GB2312" w:hAnsi="仿宋" w:eastAsia="仿宋_GB2312" w:cs="宋体"/>
          <w:kern w:val="0"/>
          <w:sz w:val="32"/>
          <w:szCs w:val="32"/>
          <w:lang w:eastAsia="zh-CN"/>
        </w:rPr>
        <w:t>306.43</w:t>
      </w:r>
      <w:r>
        <w:rPr>
          <w:rFonts w:hint="eastAsia" w:ascii="仿宋_GB2312" w:hAnsi="仿宋" w:eastAsia="仿宋_GB2312" w:cs="宋体"/>
          <w:kern w:val="0"/>
          <w:sz w:val="32"/>
          <w:szCs w:val="32"/>
        </w:rPr>
        <w:t>万元、社会保障和就业支出</w:t>
      </w:r>
      <w:r>
        <w:rPr>
          <w:rFonts w:hint="default" w:ascii="仿宋_GB2312" w:hAnsi="仿宋" w:eastAsia="仿宋_GB2312" w:cs="宋体"/>
          <w:kern w:val="0"/>
          <w:sz w:val="32"/>
          <w:szCs w:val="32"/>
          <w:lang w:eastAsia="zh-CN"/>
        </w:rPr>
        <w:t>67.68</w:t>
      </w:r>
      <w:r>
        <w:rPr>
          <w:rFonts w:hint="eastAsia" w:ascii="仿宋_GB2312" w:hAnsi="仿宋" w:eastAsia="仿宋_GB2312" w:cs="宋体"/>
          <w:kern w:val="0"/>
          <w:sz w:val="32"/>
          <w:szCs w:val="32"/>
        </w:rPr>
        <w:t>万元、卫生健康支出</w:t>
      </w:r>
      <w:r>
        <w:rPr>
          <w:rFonts w:hint="eastAsia" w:ascii="仿宋_GB2312" w:hAnsi="仿宋" w:eastAsia="仿宋_GB2312" w:cs="宋体"/>
          <w:kern w:val="0"/>
          <w:sz w:val="32"/>
          <w:szCs w:val="32"/>
          <w:lang w:val="en-US" w:eastAsia="zh-CN"/>
        </w:rPr>
        <w:t>2</w:t>
      </w:r>
      <w:r>
        <w:rPr>
          <w:rFonts w:hint="default" w:ascii="仿宋_GB2312" w:hAnsi="仿宋" w:eastAsia="仿宋_GB2312" w:cs="宋体"/>
          <w:kern w:val="0"/>
          <w:sz w:val="32"/>
          <w:szCs w:val="32"/>
          <w:lang w:eastAsia="zh-CN"/>
        </w:rPr>
        <w:t>1.58</w:t>
      </w:r>
      <w:r>
        <w:rPr>
          <w:rFonts w:hint="eastAsia" w:ascii="仿宋_GB2312" w:hAnsi="仿宋" w:eastAsia="仿宋_GB2312" w:cs="宋体"/>
          <w:kern w:val="0"/>
          <w:sz w:val="32"/>
          <w:szCs w:val="32"/>
        </w:rPr>
        <w:t>万元、住房保障支出</w:t>
      </w:r>
      <w:r>
        <w:rPr>
          <w:rFonts w:hint="default" w:ascii="仿宋_GB2312" w:hAnsi="仿宋" w:eastAsia="仿宋_GB2312" w:cs="宋体"/>
          <w:kern w:val="0"/>
          <w:sz w:val="32"/>
          <w:szCs w:val="32"/>
          <w:lang w:eastAsia="zh-CN"/>
        </w:rPr>
        <w:t>29.88</w:t>
      </w:r>
      <w:r>
        <w:rPr>
          <w:rFonts w:hint="eastAsia" w:ascii="仿宋_GB2312" w:hAnsi="仿宋" w:eastAsia="仿宋_GB2312" w:cs="宋体"/>
          <w:kern w:val="0"/>
          <w:sz w:val="32"/>
          <w:szCs w:val="32"/>
        </w:rPr>
        <w:t>万元。</w:t>
      </w:r>
    </w:p>
    <w:p>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2025年收入预算</w:t>
      </w:r>
      <w:r>
        <w:rPr>
          <w:rFonts w:hint="default" w:ascii="仿宋_GB2312" w:hAnsi="仿宋" w:eastAsia="仿宋_GB2312"/>
          <w:sz w:val="32"/>
          <w:szCs w:val="32"/>
          <w:lang w:eastAsia="zh-CN"/>
        </w:rPr>
        <w:t>425.57</w:t>
      </w:r>
      <w:r>
        <w:rPr>
          <w:rFonts w:hint="eastAsia" w:ascii="仿宋_GB2312" w:hAnsi="仿宋" w:eastAsia="仿宋_GB2312"/>
          <w:sz w:val="32"/>
          <w:szCs w:val="32"/>
        </w:rPr>
        <w:t>万元（详见单位预算公开表1,2）。包括：</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default" w:ascii="仿宋_GB2312" w:hAnsi="仿宋" w:eastAsia="仿宋_GB2312"/>
          <w:sz w:val="32"/>
          <w:szCs w:val="32"/>
          <w:lang w:eastAsia="zh-CN"/>
        </w:rPr>
        <w:t>425.57</w:t>
      </w:r>
      <w:r>
        <w:rPr>
          <w:rFonts w:hint="eastAsia" w:ascii="仿宋_GB2312" w:hAnsi="仿宋" w:eastAsia="仿宋_GB2312"/>
          <w:sz w:val="32"/>
          <w:szCs w:val="32"/>
        </w:rPr>
        <w:t>万元，占100%；</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2025年支出预算</w:t>
      </w:r>
      <w:r>
        <w:rPr>
          <w:rFonts w:hint="default" w:ascii="仿宋_GB2312" w:hAnsi="仿宋" w:eastAsia="仿宋_GB2312"/>
          <w:sz w:val="32"/>
          <w:szCs w:val="32"/>
          <w:lang w:eastAsia="zh-CN"/>
        </w:rPr>
        <w:t>425.57</w:t>
      </w:r>
      <w:r>
        <w:rPr>
          <w:rFonts w:hint="eastAsia" w:ascii="仿宋_GB2312" w:hAnsi="仿宋" w:eastAsia="仿宋_GB2312"/>
          <w:sz w:val="32"/>
          <w:szCs w:val="32"/>
        </w:rPr>
        <w:t>万元（详见单位预算公开表3）。</w:t>
      </w:r>
      <w:r>
        <w:rPr>
          <w:rStyle w:val="21"/>
          <w:rFonts w:hint="default" w:hAnsi="仿宋"/>
        </w:rPr>
        <w:t>其中：基本支出</w:t>
      </w:r>
      <w:r>
        <w:rPr>
          <w:rStyle w:val="21"/>
          <w:rFonts w:hint="default" w:ascii="仿宋_GB2312" w:hAnsi="仿宋" w:eastAsia="仿宋_GB2312"/>
          <w:lang w:eastAsia="zh-CN"/>
        </w:rPr>
        <w:t>425.57</w:t>
      </w:r>
      <w:r>
        <w:rPr>
          <w:rStyle w:val="21"/>
          <w:rFonts w:hint="default" w:hAnsi="仿宋"/>
        </w:rPr>
        <w:t>万元，占100</w:t>
      </w:r>
      <w:r>
        <w:rPr>
          <w:rStyle w:val="22"/>
          <w:rFonts w:hint="eastAsia" w:ascii="仿宋_GB2312" w:hAnsi="仿宋" w:eastAsia="仿宋_GB2312"/>
        </w:rPr>
        <w:t>%</w:t>
      </w:r>
      <w:r>
        <w:rPr>
          <w:rStyle w:val="21"/>
          <w:rFonts w:hint="default" w:hAnsi="仿宋"/>
        </w:rPr>
        <w:t>。</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Style w:val="22"/>
          <w:rFonts w:hint="eastAsia" w:ascii="仿宋_GB2312" w:hAnsi="仿宋" w:eastAsia="仿宋_GB2312"/>
        </w:rPr>
        <w:t>2025</w:t>
      </w:r>
      <w:r>
        <w:rPr>
          <w:rStyle w:val="21"/>
          <w:rFonts w:hint="default" w:hAnsi="仿宋"/>
        </w:rPr>
        <w:t>年一般公共预算当年支出</w:t>
      </w:r>
      <w:r>
        <w:rPr>
          <w:rStyle w:val="21"/>
          <w:rFonts w:hint="default" w:ascii="仿宋_GB2312" w:hAnsi="仿宋" w:eastAsia="仿宋_GB2312"/>
          <w:lang w:eastAsia="zh-CN"/>
        </w:rPr>
        <w:t>425.57</w:t>
      </w:r>
      <w:r>
        <w:rPr>
          <w:rStyle w:val="21"/>
          <w:rFonts w:hint="default" w:hAnsi="仿宋"/>
        </w:rPr>
        <w:t>万元，包括：教育支出</w:t>
      </w:r>
      <w:r>
        <w:rPr>
          <w:rStyle w:val="21"/>
          <w:rFonts w:hint="default" w:ascii="仿宋_GB2312" w:hAnsi="仿宋" w:eastAsia="仿宋_GB2312"/>
          <w:lang w:eastAsia="zh-CN"/>
        </w:rPr>
        <w:t>306.43</w:t>
      </w:r>
      <w:r>
        <w:rPr>
          <w:rStyle w:val="21"/>
          <w:rFonts w:hint="default" w:hAnsi="仿宋"/>
        </w:rPr>
        <w:t>万元、</w:t>
      </w:r>
      <w:r>
        <w:rPr>
          <w:rFonts w:hint="eastAsia" w:ascii="仿宋_GB2312" w:hAnsi="仿宋" w:eastAsia="仿宋_GB2312" w:cs="宋体"/>
          <w:kern w:val="0"/>
          <w:sz w:val="32"/>
          <w:szCs w:val="32"/>
        </w:rPr>
        <w:t>社会保障和就业支出</w:t>
      </w:r>
      <w:r>
        <w:rPr>
          <w:rFonts w:hint="eastAsia" w:ascii="仿宋_GB2312" w:hAnsi="仿宋" w:eastAsia="仿宋_GB2312" w:cs="宋体"/>
          <w:kern w:val="0"/>
          <w:sz w:val="32"/>
          <w:szCs w:val="32"/>
          <w:lang w:val="en-US" w:eastAsia="zh-CN"/>
        </w:rPr>
        <w:t>67.68</w:t>
      </w:r>
      <w:r>
        <w:rPr>
          <w:rFonts w:hint="eastAsia" w:ascii="仿宋_GB2312" w:hAnsi="仿宋" w:eastAsia="仿宋_GB2312" w:cs="宋体"/>
          <w:kern w:val="0"/>
          <w:sz w:val="32"/>
          <w:szCs w:val="32"/>
        </w:rPr>
        <w:t>万元、卫生健康支出</w:t>
      </w:r>
      <w:r>
        <w:rPr>
          <w:rFonts w:hint="eastAsia" w:ascii="仿宋_GB2312" w:hAnsi="仿宋" w:eastAsia="仿宋_GB2312" w:cs="宋体"/>
          <w:kern w:val="0"/>
          <w:sz w:val="32"/>
          <w:szCs w:val="32"/>
          <w:lang w:val="en-US" w:eastAsia="zh-CN"/>
        </w:rPr>
        <w:t>21.58</w:t>
      </w:r>
      <w:r>
        <w:rPr>
          <w:rFonts w:hint="eastAsia" w:ascii="仿宋_GB2312" w:hAnsi="仿宋" w:eastAsia="仿宋_GB2312" w:cs="宋体"/>
          <w:kern w:val="0"/>
          <w:sz w:val="32"/>
          <w:szCs w:val="32"/>
        </w:rPr>
        <w:t>万元、住房保障支出</w:t>
      </w:r>
      <w:r>
        <w:rPr>
          <w:rFonts w:hint="eastAsia" w:ascii="仿宋_GB2312" w:hAnsi="仿宋" w:eastAsia="仿宋_GB2312" w:cs="宋体"/>
          <w:kern w:val="0"/>
          <w:sz w:val="32"/>
          <w:szCs w:val="32"/>
          <w:lang w:val="en-US" w:eastAsia="zh-CN"/>
        </w:rPr>
        <w:t>29.88</w:t>
      </w:r>
      <w:r>
        <w:rPr>
          <w:rFonts w:hint="eastAsia" w:ascii="仿宋_GB2312" w:hAnsi="仿宋" w:eastAsia="仿宋_GB2312" w:cs="宋体"/>
          <w:kern w:val="0"/>
          <w:sz w:val="32"/>
          <w:szCs w:val="32"/>
        </w:rPr>
        <w:t>万元</w:t>
      </w:r>
      <w:r>
        <w:rPr>
          <w:rStyle w:val="21"/>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（详见单位预算公开表4,5,6,7）</w:t>
      </w:r>
      <w:r>
        <w:rPr>
          <w:rFonts w:hint="eastAsia" w:ascii="仿宋_GB2312" w:hAnsi="仿宋" w:eastAsia="仿宋_GB2312"/>
          <w:sz w:val="32"/>
          <w:szCs w:val="32"/>
        </w:rPr>
        <w:t>：</w:t>
      </w:r>
    </w:p>
    <w:p>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pPr>
        <w:widowControl/>
        <w:spacing w:line="640" w:lineRule="exact"/>
        <w:ind w:firstLine="640" w:firstLineChars="200"/>
        <w:contextualSpacing/>
        <w:jc w:val="left"/>
        <w:rPr>
          <w:rFonts w:ascii="仿宋_GB2312" w:hAnsi="仿宋" w:eastAsia="仿宋_GB2312"/>
          <w:color w:val="auto"/>
          <w:sz w:val="32"/>
          <w:szCs w:val="32"/>
        </w:rPr>
      </w:pPr>
      <w:r>
        <w:rPr>
          <w:rFonts w:hint="eastAsia" w:ascii="仿宋_GB2312" w:hAnsi="仿宋" w:eastAsia="仿宋_GB2312"/>
          <w:sz w:val="32"/>
          <w:szCs w:val="32"/>
        </w:rPr>
        <w:t>2025年基本支出</w:t>
      </w:r>
      <w:r>
        <w:rPr>
          <w:rFonts w:hint="default" w:ascii="仿宋_GB2312" w:hAnsi="仿宋" w:eastAsia="仿宋_GB2312"/>
          <w:sz w:val="32"/>
          <w:szCs w:val="32"/>
          <w:lang w:eastAsia="zh-CN"/>
        </w:rPr>
        <w:t>425.57</w:t>
      </w:r>
      <w:r>
        <w:rPr>
          <w:rFonts w:hint="eastAsia" w:ascii="仿宋_GB2312" w:hAnsi="仿宋" w:eastAsia="仿宋_GB2312"/>
          <w:sz w:val="32"/>
          <w:szCs w:val="32"/>
        </w:rPr>
        <w:t>万元，比2024年预算</w:t>
      </w:r>
      <w:r>
        <w:rPr>
          <w:rFonts w:hint="default" w:ascii="仿宋_GB2312" w:hAnsi="仿宋" w:eastAsia="仿宋_GB2312"/>
          <w:sz w:val="32"/>
          <w:szCs w:val="32"/>
        </w:rPr>
        <w:t>减少</w:t>
      </w:r>
      <w:r>
        <w:rPr>
          <w:rFonts w:hint="default" w:ascii="仿宋_GB2312" w:hAnsi="仿宋" w:eastAsia="仿宋_GB2312"/>
          <w:color w:val="auto"/>
          <w:sz w:val="32"/>
          <w:szCs w:val="32"/>
          <w:lang w:eastAsia="zh-CN"/>
        </w:rPr>
        <w:t>19.29</w:t>
      </w:r>
      <w:r>
        <w:rPr>
          <w:rFonts w:hint="eastAsia" w:ascii="仿宋_GB2312" w:hAnsi="仿宋" w:eastAsia="仿宋_GB2312"/>
          <w:color w:val="auto"/>
          <w:sz w:val="32"/>
          <w:szCs w:val="32"/>
        </w:rPr>
        <w:t>万元，</w:t>
      </w:r>
      <w:r>
        <w:rPr>
          <w:rFonts w:hint="default" w:ascii="仿宋_GB2312" w:hAnsi="仿宋" w:eastAsia="仿宋_GB2312"/>
          <w:color w:val="auto"/>
          <w:sz w:val="32"/>
          <w:szCs w:val="32"/>
        </w:rPr>
        <w:t>减少</w:t>
      </w:r>
      <w:r>
        <w:rPr>
          <w:rFonts w:hint="default" w:ascii="仿宋_GB2312" w:hAnsi="仿宋" w:eastAsia="仿宋_GB2312"/>
          <w:color w:val="auto"/>
          <w:sz w:val="32"/>
          <w:szCs w:val="32"/>
          <w:lang w:eastAsia="zh-CN"/>
        </w:rPr>
        <w:t>4.53</w:t>
      </w:r>
      <w:r>
        <w:rPr>
          <w:rFonts w:hint="eastAsia" w:ascii="仿宋_GB2312" w:hAnsi="仿宋" w:eastAsia="仿宋_GB2312"/>
          <w:color w:val="auto"/>
          <w:sz w:val="32"/>
          <w:szCs w:val="32"/>
        </w:rPr>
        <w:t xml:space="preserve"> %，增长的主要原因是</w:t>
      </w:r>
      <w:r>
        <w:rPr>
          <w:rFonts w:hint="eastAsia" w:ascii="仿宋_GB2312" w:hAnsi="仿宋" w:eastAsia="仿宋_GB2312"/>
          <w:bCs/>
          <w:color w:val="auto"/>
          <w:sz w:val="32"/>
          <w:szCs w:val="32"/>
        </w:rPr>
        <w:t>人员</w:t>
      </w:r>
      <w:r>
        <w:rPr>
          <w:rFonts w:hint="default" w:ascii="仿宋_GB2312" w:hAnsi="仿宋" w:eastAsia="仿宋_GB2312"/>
          <w:bCs/>
          <w:color w:val="auto"/>
          <w:sz w:val="32"/>
          <w:szCs w:val="32"/>
        </w:rPr>
        <w:t>减少</w:t>
      </w:r>
      <w:r>
        <w:rPr>
          <w:rFonts w:hint="eastAsia" w:ascii="仿宋_GB2312" w:hAnsi="仿宋" w:eastAsia="仿宋_GB2312"/>
          <w:bCs/>
          <w:color w:val="auto"/>
          <w:sz w:val="32"/>
          <w:szCs w:val="32"/>
        </w:rPr>
        <w:t>。</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default" w:ascii="仿宋_GB2312" w:hAnsi="仿宋" w:eastAsia="仿宋_GB2312"/>
          <w:sz w:val="32"/>
          <w:szCs w:val="32"/>
          <w:lang w:eastAsia="zh-CN"/>
        </w:rPr>
        <w:t>412.51</w:t>
      </w:r>
      <w:r>
        <w:rPr>
          <w:rFonts w:hint="eastAsia" w:ascii="仿宋_GB2312" w:hAnsi="仿宋" w:eastAsia="仿宋_GB2312"/>
          <w:sz w:val="32"/>
          <w:szCs w:val="32"/>
        </w:rPr>
        <w:t>万元，主要包括：基本工资</w:t>
      </w:r>
      <w:r>
        <w:rPr>
          <w:rFonts w:hint="default" w:ascii="仿宋_GB2312" w:hAnsi="仿宋" w:eastAsia="仿宋_GB2312"/>
          <w:sz w:val="32"/>
          <w:szCs w:val="32"/>
          <w:lang w:eastAsia="zh-CN"/>
        </w:rPr>
        <w:t>111.98</w:t>
      </w:r>
      <w:r>
        <w:rPr>
          <w:rFonts w:hint="eastAsia" w:ascii="仿宋_GB2312" w:hAnsi="仿宋" w:eastAsia="仿宋_GB2312"/>
          <w:sz w:val="32"/>
          <w:szCs w:val="32"/>
        </w:rPr>
        <w:t>万元、津贴补贴</w:t>
      </w:r>
      <w:r>
        <w:rPr>
          <w:rFonts w:hint="default" w:ascii="仿宋_GB2312" w:hAnsi="仿宋" w:eastAsia="仿宋_GB2312"/>
          <w:sz w:val="32"/>
          <w:szCs w:val="32"/>
          <w:lang w:eastAsia="zh-CN"/>
        </w:rPr>
        <w:t>157.74</w:t>
      </w:r>
      <w:r>
        <w:rPr>
          <w:rFonts w:hint="eastAsia" w:ascii="仿宋_GB2312" w:hAnsi="仿宋" w:eastAsia="仿宋_GB2312"/>
          <w:sz w:val="32"/>
          <w:szCs w:val="32"/>
        </w:rPr>
        <w:t>万元、奖金</w:t>
      </w:r>
      <w:r>
        <w:rPr>
          <w:rFonts w:hint="default" w:ascii="仿宋_GB2312" w:hAnsi="仿宋" w:eastAsia="仿宋_GB2312"/>
          <w:sz w:val="32"/>
          <w:szCs w:val="32"/>
          <w:lang w:eastAsia="zh-CN"/>
        </w:rPr>
        <w:t>23.65</w:t>
      </w:r>
      <w:r>
        <w:rPr>
          <w:rFonts w:hint="eastAsia" w:ascii="仿宋_GB2312" w:hAnsi="仿宋" w:eastAsia="仿宋_GB2312"/>
          <w:sz w:val="32"/>
          <w:szCs w:val="32"/>
        </w:rPr>
        <w:t>万元、机关事业单位基本养老保险缴费</w:t>
      </w:r>
      <w:r>
        <w:rPr>
          <w:rFonts w:hint="default" w:ascii="仿宋_GB2312" w:hAnsi="仿宋" w:eastAsia="仿宋_GB2312"/>
          <w:sz w:val="32"/>
          <w:szCs w:val="32"/>
          <w:lang w:eastAsia="zh-CN"/>
        </w:rPr>
        <w:t>40.76</w:t>
      </w:r>
      <w:r>
        <w:rPr>
          <w:rFonts w:hint="eastAsia" w:ascii="仿宋_GB2312" w:hAnsi="仿宋" w:eastAsia="仿宋_GB2312"/>
          <w:sz w:val="32"/>
          <w:szCs w:val="32"/>
        </w:rPr>
        <w:t>万元、职业年金缴费</w:t>
      </w:r>
      <w:r>
        <w:rPr>
          <w:rFonts w:hint="eastAsia" w:ascii="仿宋_GB2312" w:hAnsi="仿宋" w:eastAsia="仿宋_GB2312"/>
          <w:sz w:val="32"/>
          <w:szCs w:val="32"/>
          <w:lang w:val="en-US" w:eastAsia="zh-CN"/>
        </w:rPr>
        <w:t>2</w:t>
      </w:r>
      <w:r>
        <w:rPr>
          <w:rFonts w:hint="default" w:ascii="仿宋_GB2312" w:hAnsi="仿宋" w:eastAsia="仿宋_GB2312"/>
          <w:sz w:val="32"/>
          <w:szCs w:val="32"/>
          <w:lang w:eastAsia="zh-CN"/>
        </w:rPr>
        <w:t>0.38</w:t>
      </w:r>
      <w:r>
        <w:rPr>
          <w:rFonts w:hint="eastAsia" w:ascii="仿宋_GB2312" w:hAnsi="仿宋" w:eastAsia="仿宋_GB2312"/>
          <w:sz w:val="32"/>
          <w:szCs w:val="32"/>
        </w:rPr>
        <w:t>万元、职工基本医疗保险缴费</w:t>
      </w:r>
      <w:r>
        <w:rPr>
          <w:rFonts w:hint="default" w:ascii="仿宋_GB2312" w:hAnsi="仿宋" w:eastAsia="仿宋_GB2312"/>
          <w:sz w:val="32"/>
          <w:szCs w:val="32"/>
          <w:lang w:eastAsia="zh-CN"/>
        </w:rPr>
        <w:t>16.18</w:t>
      </w:r>
      <w:r>
        <w:rPr>
          <w:rFonts w:hint="eastAsia" w:ascii="仿宋_GB2312" w:hAnsi="仿宋" w:eastAsia="仿宋_GB2312"/>
          <w:sz w:val="32"/>
          <w:szCs w:val="32"/>
        </w:rPr>
        <w:t>万元、公务员医疗补助缴费</w:t>
      </w:r>
      <w:r>
        <w:rPr>
          <w:rFonts w:hint="default" w:ascii="仿宋_GB2312" w:hAnsi="仿宋" w:eastAsia="仿宋_GB2312"/>
          <w:sz w:val="32"/>
          <w:szCs w:val="32"/>
        </w:rPr>
        <w:t>5.4</w:t>
      </w:r>
      <w:r>
        <w:rPr>
          <w:rFonts w:hint="eastAsia" w:ascii="仿宋_GB2312" w:hAnsi="仿宋" w:eastAsia="仿宋_GB2312"/>
          <w:sz w:val="32"/>
          <w:szCs w:val="32"/>
        </w:rPr>
        <w:t>万元、其他社会保障缴费</w:t>
      </w:r>
      <w:r>
        <w:rPr>
          <w:rFonts w:hint="default" w:ascii="仿宋_GB2312" w:hAnsi="仿宋" w:eastAsia="仿宋_GB2312"/>
          <w:sz w:val="32"/>
          <w:szCs w:val="32"/>
          <w:lang w:eastAsia="zh-CN"/>
        </w:rPr>
        <w:t>6.54</w:t>
      </w:r>
      <w:r>
        <w:rPr>
          <w:rFonts w:hint="eastAsia" w:ascii="仿宋_GB2312" w:hAnsi="仿宋" w:eastAsia="仿宋_GB2312"/>
          <w:sz w:val="32"/>
          <w:szCs w:val="32"/>
        </w:rPr>
        <w:t>万元、住房公积金</w:t>
      </w:r>
      <w:r>
        <w:rPr>
          <w:rFonts w:hint="default" w:ascii="仿宋_GB2312" w:hAnsi="仿宋" w:eastAsia="仿宋_GB2312"/>
          <w:sz w:val="32"/>
          <w:szCs w:val="32"/>
          <w:lang w:eastAsia="zh-CN"/>
        </w:rPr>
        <w:t>29.88</w:t>
      </w:r>
      <w:r>
        <w:rPr>
          <w:rFonts w:hint="eastAsia" w:ascii="仿宋_GB2312" w:hAnsi="仿宋" w:eastAsia="仿宋_GB2312"/>
          <w:sz w:val="32"/>
          <w:szCs w:val="32"/>
        </w:rPr>
        <w:t>万元。</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default" w:ascii="仿宋_GB2312" w:hAnsi="仿宋" w:eastAsia="仿宋_GB2312"/>
          <w:sz w:val="32"/>
          <w:szCs w:val="32"/>
          <w:lang w:eastAsia="zh-CN"/>
        </w:rPr>
        <w:t>13.05</w:t>
      </w:r>
      <w:r>
        <w:rPr>
          <w:rFonts w:hint="eastAsia" w:ascii="仿宋_GB2312" w:hAnsi="仿宋" w:eastAsia="仿宋_GB2312"/>
          <w:sz w:val="32"/>
          <w:szCs w:val="32"/>
        </w:rPr>
        <w:t>万元，主要包括：工会经费</w:t>
      </w:r>
      <w:r>
        <w:rPr>
          <w:rFonts w:hint="default" w:ascii="仿宋_GB2312" w:hAnsi="仿宋" w:eastAsia="仿宋_GB2312"/>
          <w:sz w:val="32"/>
          <w:szCs w:val="32"/>
          <w:lang w:eastAsia="zh-CN"/>
        </w:rPr>
        <w:t>2.99</w:t>
      </w:r>
      <w:r>
        <w:rPr>
          <w:rFonts w:hint="eastAsia" w:ascii="仿宋_GB2312" w:hAnsi="仿宋" w:eastAsia="仿宋_GB2312"/>
          <w:sz w:val="32"/>
          <w:szCs w:val="32"/>
        </w:rPr>
        <w:t>万元、福利费</w:t>
      </w:r>
      <w:r>
        <w:rPr>
          <w:rFonts w:hint="default" w:ascii="仿宋_GB2312" w:hAnsi="仿宋" w:eastAsia="仿宋_GB2312"/>
          <w:sz w:val="32"/>
          <w:szCs w:val="32"/>
          <w:lang w:eastAsia="zh-CN"/>
        </w:rPr>
        <w:t>6.22</w:t>
      </w:r>
      <w:r>
        <w:rPr>
          <w:rFonts w:hint="eastAsia" w:ascii="仿宋_GB2312" w:hAnsi="仿宋" w:eastAsia="仿宋_GB2312"/>
          <w:sz w:val="32"/>
          <w:szCs w:val="32"/>
        </w:rPr>
        <w:t>万元、其他商品和服务支出</w:t>
      </w:r>
      <w:r>
        <w:rPr>
          <w:rFonts w:hint="default" w:ascii="仿宋_GB2312" w:hAnsi="仿宋" w:eastAsia="仿宋_GB2312"/>
          <w:sz w:val="32"/>
          <w:szCs w:val="32"/>
          <w:lang w:eastAsia="zh-CN"/>
        </w:rPr>
        <w:t>3.84</w:t>
      </w:r>
      <w:r>
        <w:rPr>
          <w:rFonts w:hint="eastAsia" w:ascii="仿宋_GB2312" w:hAnsi="仿宋" w:eastAsia="仿宋_GB2312"/>
          <w:sz w:val="32"/>
          <w:szCs w:val="32"/>
        </w:rPr>
        <w:t>万元。</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2025年本单位无项目支出。</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 xml:space="preserve">教育支出（ 类） 普通教育（ 款） </w:t>
      </w:r>
      <w:r>
        <w:rPr>
          <w:rFonts w:hint="eastAsia" w:ascii="仿宋_GB2312" w:eastAsia="仿宋_GB2312"/>
          <w:color w:val="000000"/>
          <w:sz w:val="32"/>
          <w:szCs w:val="32"/>
          <w:lang w:eastAsia="zh-CN"/>
        </w:rPr>
        <w:t>初中</w:t>
      </w:r>
      <w:r>
        <w:rPr>
          <w:rFonts w:hint="eastAsia" w:ascii="仿宋_GB2312" w:eastAsia="仿宋_GB2312"/>
          <w:color w:val="000000"/>
          <w:sz w:val="32"/>
          <w:szCs w:val="32"/>
        </w:rPr>
        <w:t>教育（ 项）</w:t>
      </w:r>
      <w:r>
        <w:rPr>
          <w:rFonts w:hint="eastAsia" w:ascii="仿宋_GB2312" w:hAnsi="TimesNewRomanPSMT" w:eastAsia="仿宋_GB2312"/>
          <w:color w:val="000000"/>
          <w:sz w:val="32"/>
          <w:szCs w:val="32"/>
        </w:rPr>
        <w:t>2025</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306.43</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17.92</w:t>
      </w:r>
      <w:r>
        <w:rPr>
          <w:rFonts w:hint="eastAsia" w:ascii="仿宋_GB2312" w:eastAsia="仿宋_GB2312"/>
          <w:color w:val="000000"/>
          <w:sz w:val="32"/>
          <w:szCs w:val="32"/>
        </w:rPr>
        <w:t>万元， 主要原因是人员调整。</w:t>
      </w:r>
    </w:p>
    <w:p>
      <w:pPr>
        <w:adjustRightInd w:val="0"/>
        <w:snapToGrid w:val="0"/>
        <w:spacing w:line="640" w:lineRule="exact"/>
        <w:ind w:firstLine="640" w:firstLineChars="200"/>
        <w:contextualSpacing/>
        <w:jc w:val="left"/>
        <w:rPr>
          <w:rFonts w:ascii="仿宋_GB2312" w:eastAsia="仿宋_GB2312"/>
          <w:bCs/>
          <w:color w:val="000000"/>
          <w:sz w:val="32"/>
          <w:szCs w:val="32"/>
        </w:rPr>
      </w:pPr>
      <w:r>
        <w:rPr>
          <w:rFonts w:hint="eastAsia" w:ascii="仿宋_GB2312" w:eastAsia="仿宋_GB2312"/>
          <w:color w:val="000000"/>
          <w:sz w:val="32"/>
          <w:szCs w:val="32"/>
        </w:rPr>
        <w:t>2.</w:t>
      </w:r>
      <w:r>
        <w:rPr>
          <w:rFonts w:hint="eastAsia" w:ascii="仿宋_GB2312" w:eastAsia="仿宋_GB2312"/>
          <w:bCs/>
          <w:color w:val="000000"/>
          <w:sz w:val="32"/>
          <w:szCs w:val="32"/>
        </w:rPr>
        <w:t>社会保障和就业支出（ 类）行政事业单位养老支出（ 款）机关事业单位基本养老保险缴费支出、机关事业单位职业年金缴费支出（ 项）2025 年预算数为</w:t>
      </w:r>
      <w:r>
        <w:rPr>
          <w:rFonts w:hint="eastAsia" w:ascii="仿宋_GB2312" w:eastAsia="仿宋_GB2312"/>
          <w:bCs/>
          <w:color w:val="000000"/>
          <w:sz w:val="32"/>
          <w:szCs w:val="32"/>
          <w:lang w:val="en-US" w:eastAsia="zh-CN"/>
        </w:rPr>
        <w:t>61.14</w:t>
      </w:r>
      <w:r>
        <w:rPr>
          <w:rFonts w:hint="eastAsia" w:ascii="仿宋_GB2312" w:eastAsia="仿宋_GB2312"/>
          <w:bCs/>
          <w:color w:val="000000"/>
          <w:sz w:val="32"/>
          <w:szCs w:val="32"/>
        </w:rPr>
        <w:t>万元， 比 2024 年预算</w:t>
      </w:r>
      <w:r>
        <w:rPr>
          <w:rFonts w:hint="eastAsia" w:ascii="仿宋_GB2312" w:eastAsia="仿宋_GB2312"/>
          <w:bCs/>
          <w:color w:val="000000"/>
          <w:sz w:val="32"/>
          <w:szCs w:val="32"/>
          <w:lang w:eastAsia="zh-CN"/>
        </w:rPr>
        <w:t>减少</w:t>
      </w:r>
      <w:r>
        <w:rPr>
          <w:rFonts w:hint="eastAsia" w:ascii="仿宋_GB2312" w:eastAsia="仿宋_GB2312"/>
          <w:bCs/>
          <w:color w:val="000000"/>
          <w:sz w:val="32"/>
          <w:szCs w:val="32"/>
          <w:lang w:val="en-US" w:eastAsia="zh-CN"/>
        </w:rPr>
        <w:t>5.05</w:t>
      </w:r>
      <w:r>
        <w:rPr>
          <w:rFonts w:hint="eastAsia" w:ascii="仿宋_GB2312" w:eastAsia="仿宋_GB2312"/>
          <w:bCs/>
          <w:color w:val="000000"/>
          <w:sz w:val="32"/>
          <w:szCs w:val="32"/>
        </w:rPr>
        <w:t>万元， 主要原因是</w:t>
      </w:r>
      <w:r>
        <w:rPr>
          <w:rFonts w:hint="eastAsia" w:ascii="仿宋_GB2312" w:eastAsia="仿宋_GB2312"/>
          <w:bCs/>
          <w:color w:val="000000"/>
          <w:sz w:val="32"/>
          <w:szCs w:val="32"/>
          <w:lang w:eastAsia="zh-CN"/>
        </w:rPr>
        <w:t>人员减少</w:t>
      </w:r>
      <w:r>
        <w:rPr>
          <w:rFonts w:hint="eastAsia" w:ascii="仿宋_GB2312" w:eastAsia="仿宋_GB2312"/>
          <w:bCs/>
          <w:color w:val="000000"/>
          <w:sz w:val="32"/>
          <w:szCs w:val="32"/>
        </w:rPr>
        <w:t>。</w:t>
      </w:r>
    </w:p>
    <w:p>
      <w:pPr>
        <w:pStyle w:val="7"/>
        <w:widowControl/>
        <w:shd w:val="clear" w:color="auto" w:fill="FFFFFF"/>
        <w:spacing w:after="240" w:line="560" w:lineRule="exact"/>
        <w:ind w:firstLine="516"/>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3.卫生健康支出（</w:t>
      </w:r>
      <w:r>
        <w:rPr>
          <w:rFonts w:hint="eastAsia" w:ascii="宋体" w:hAnsi="宋体" w:cs="宋体"/>
          <w:bCs/>
          <w:color w:val="000000"/>
          <w:sz w:val="30"/>
          <w:szCs w:val="30"/>
        </w:rPr>
        <w:t> </w:t>
      </w:r>
      <w:r>
        <w:rPr>
          <w:rFonts w:hint="eastAsia" w:ascii="仿宋_GB2312" w:hAnsi="仿宋" w:eastAsia="仿宋_GB2312"/>
          <w:bCs/>
          <w:color w:val="000000"/>
          <w:sz w:val="30"/>
          <w:szCs w:val="30"/>
        </w:rPr>
        <w:t>类）行政事业单位医疗（</w:t>
      </w:r>
      <w:r>
        <w:rPr>
          <w:rFonts w:hint="eastAsia" w:ascii="宋体" w:hAnsi="宋体" w:cs="宋体"/>
          <w:bCs/>
          <w:color w:val="000000"/>
          <w:sz w:val="30"/>
          <w:szCs w:val="30"/>
        </w:rPr>
        <w:t> </w:t>
      </w:r>
      <w:r>
        <w:rPr>
          <w:rFonts w:hint="eastAsia" w:ascii="仿宋_GB2312" w:hAnsi="仿宋" w:eastAsia="仿宋_GB2312"/>
          <w:bCs/>
          <w:color w:val="000000"/>
          <w:sz w:val="30"/>
          <w:szCs w:val="30"/>
        </w:rPr>
        <w:t>款）事业单位医疗（</w:t>
      </w:r>
      <w:r>
        <w:rPr>
          <w:rFonts w:hint="eastAsia" w:ascii="宋体" w:hAnsi="宋体" w:cs="宋体"/>
          <w:bCs/>
          <w:color w:val="000000"/>
          <w:sz w:val="30"/>
          <w:szCs w:val="30"/>
        </w:rPr>
        <w:t> </w:t>
      </w:r>
      <w:r>
        <w:rPr>
          <w:rFonts w:hint="eastAsia" w:ascii="仿宋_GB2312" w:hAnsi="仿宋" w:eastAsia="仿宋_GB2312"/>
          <w:bCs/>
          <w:color w:val="000000"/>
          <w:sz w:val="30"/>
          <w:szCs w:val="30"/>
        </w:rPr>
        <w:t>项）2025年预算数为</w:t>
      </w:r>
      <w:r>
        <w:rPr>
          <w:rFonts w:hint="eastAsia" w:ascii="仿宋_GB2312" w:hAnsi="仿宋" w:eastAsia="仿宋_GB2312"/>
          <w:bCs/>
          <w:color w:val="000000"/>
          <w:sz w:val="30"/>
          <w:szCs w:val="30"/>
          <w:lang w:val="en-US" w:eastAsia="zh-CN"/>
        </w:rPr>
        <w:t>21.58</w:t>
      </w:r>
      <w:r>
        <w:rPr>
          <w:rFonts w:hint="eastAsia" w:ascii="仿宋_GB2312" w:hAnsi="仿宋" w:eastAsia="仿宋_GB2312"/>
          <w:bCs/>
          <w:color w:val="000000"/>
          <w:sz w:val="30"/>
          <w:szCs w:val="30"/>
        </w:rPr>
        <w:t>万元，比2024年预算</w:t>
      </w:r>
      <w:r>
        <w:rPr>
          <w:rFonts w:hint="eastAsia" w:ascii="仿宋_GB2312" w:hAnsi="仿宋" w:eastAsia="仿宋_GB2312"/>
          <w:bCs/>
          <w:color w:val="000000"/>
          <w:sz w:val="30"/>
          <w:szCs w:val="30"/>
          <w:lang w:eastAsia="zh-CN"/>
        </w:rPr>
        <w:t>减少</w:t>
      </w:r>
      <w:r>
        <w:rPr>
          <w:rFonts w:hint="eastAsia" w:ascii="仿宋_GB2312" w:hAnsi="仿宋" w:eastAsia="仿宋_GB2312"/>
          <w:bCs/>
          <w:color w:val="000000"/>
          <w:sz w:val="30"/>
          <w:szCs w:val="30"/>
          <w:lang w:val="en-US" w:eastAsia="zh-CN"/>
        </w:rPr>
        <w:t>1</w:t>
      </w:r>
      <w:r>
        <w:rPr>
          <w:rFonts w:hint="eastAsia" w:ascii="仿宋_GB2312" w:hAnsi="仿宋" w:eastAsia="仿宋_GB2312"/>
          <w:bCs/>
          <w:color w:val="000000"/>
          <w:sz w:val="30"/>
          <w:szCs w:val="30"/>
        </w:rPr>
        <w:t>万元，主要原因是人员</w:t>
      </w:r>
      <w:r>
        <w:rPr>
          <w:rFonts w:hint="eastAsia" w:ascii="仿宋_GB2312" w:hAnsi="仿宋" w:eastAsia="仿宋_GB2312"/>
          <w:bCs/>
          <w:color w:val="000000"/>
          <w:sz w:val="30"/>
          <w:szCs w:val="30"/>
          <w:lang w:eastAsia="zh-CN"/>
        </w:rPr>
        <w:t>减少</w:t>
      </w:r>
      <w:r>
        <w:rPr>
          <w:rFonts w:hint="eastAsia" w:ascii="仿宋_GB2312" w:hAnsi="仿宋" w:eastAsia="仿宋_GB2312"/>
          <w:bCs/>
          <w:color w:val="000000"/>
          <w:sz w:val="30"/>
          <w:szCs w:val="30"/>
        </w:rPr>
        <w:t>。</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4.住房保障支出（</w:t>
      </w:r>
      <w:r>
        <w:rPr>
          <w:rFonts w:hint="eastAsia" w:ascii="宋体" w:hAnsi="宋体" w:cs="宋体"/>
          <w:bCs/>
          <w:color w:val="000000"/>
          <w:sz w:val="30"/>
          <w:szCs w:val="30"/>
        </w:rPr>
        <w:t> </w:t>
      </w:r>
      <w:r>
        <w:rPr>
          <w:rFonts w:hint="eastAsia" w:ascii="仿宋_GB2312" w:hAnsi="仿宋" w:eastAsia="仿宋_GB2312"/>
          <w:bCs/>
          <w:color w:val="000000"/>
          <w:sz w:val="30"/>
          <w:szCs w:val="30"/>
        </w:rPr>
        <w:t>类）住房改革支出（</w:t>
      </w:r>
      <w:r>
        <w:rPr>
          <w:rFonts w:hint="eastAsia" w:ascii="宋体" w:hAnsi="宋体" w:cs="宋体"/>
          <w:bCs/>
          <w:color w:val="000000"/>
          <w:sz w:val="30"/>
          <w:szCs w:val="30"/>
        </w:rPr>
        <w:t> </w:t>
      </w:r>
      <w:r>
        <w:rPr>
          <w:rFonts w:hint="eastAsia" w:ascii="仿宋_GB2312" w:hAnsi="仿宋" w:eastAsia="仿宋_GB2312"/>
          <w:bCs/>
          <w:color w:val="000000"/>
          <w:sz w:val="30"/>
          <w:szCs w:val="30"/>
        </w:rPr>
        <w:t>款）住房公积金（</w:t>
      </w:r>
      <w:r>
        <w:rPr>
          <w:rFonts w:hint="eastAsia" w:ascii="宋体" w:hAnsi="宋体" w:cs="宋体"/>
          <w:bCs/>
          <w:color w:val="000000"/>
          <w:sz w:val="30"/>
          <w:szCs w:val="30"/>
        </w:rPr>
        <w:t> </w:t>
      </w:r>
      <w:r>
        <w:rPr>
          <w:rFonts w:hint="eastAsia" w:ascii="仿宋_GB2312" w:hAnsi="仿宋" w:eastAsia="仿宋_GB2312"/>
          <w:bCs/>
          <w:color w:val="000000"/>
          <w:sz w:val="30"/>
          <w:szCs w:val="30"/>
        </w:rPr>
        <w:t>项）2025年预算数为</w:t>
      </w:r>
      <w:r>
        <w:rPr>
          <w:rFonts w:hint="eastAsia" w:ascii="仿宋_GB2312" w:hAnsi="仿宋" w:eastAsia="仿宋_GB2312"/>
          <w:bCs/>
          <w:color w:val="000000"/>
          <w:sz w:val="30"/>
          <w:szCs w:val="30"/>
          <w:lang w:val="en-US" w:eastAsia="zh-CN"/>
        </w:rPr>
        <w:t>29.88</w:t>
      </w:r>
      <w:r>
        <w:rPr>
          <w:rFonts w:hint="eastAsia" w:ascii="仿宋_GB2312" w:hAnsi="仿宋" w:eastAsia="仿宋_GB2312"/>
          <w:bCs/>
          <w:color w:val="000000"/>
          <w:sz w:val="30"/>
          <w:szCs w:val="30"/>
        </w:rPr>
        <w:t>万元，比2024年预算</w:t>
      </w:r>
      <w:r>
        <w:rPr>
          <w:rFonts w:hint="eastAsia" w:ascii="仿宋_GB2312" w:hAnsi="仿宋" w:eastAsia="仿宋_GB2312"/>
          <w:bCs/>
          <w:color w:val="000000"/>
          <w:sz w:val="30"/>
          <w:szCs w:val="30"/>
          <w:lang w:eastAsia="zh-CN"/>
        </w:rPr>
        <w:t>减少</w:t>
      </w:r>
      <w:r>
        <w:rPr>
          <w:rFonts w:hint="eastAsia" w:ascii="仿宋_GB2312" w:hAnsi="仿宋" w:eastAsia="仿宋_GB2312"/>
          <w:bCs/>
          <w:color w:val="000000"/>
          <w:sz w:val="30"/>
          <w:szCs w:val="30"/>
          <w:lang w:val="en-US" w:eastAsia="zh-CN"/>
        </w:rPr>
        <w:t>1.76</w:t>
      </w:r>
      <w:r>
        <w:rPr>
          <w:rFonts w:hint="eastAsia" w:ascii="仿宋_GB2312" w:hAnsi="仿宋" w:eastAsia="仿宋_GB2312"/>
          <w:bCs/>
          <w:color w:val="000000"/>
          <w:sz w:val="30"/>
          <w:szCs w:val="30"/>
        </w:rPr>
        <w:t>万元，主要原因是人员</w:t>
      </w:r>
      <w:r>
        <w:rPr>
          <w:rFonts w:hint="eastAsia" w:ascii="仿宋_GB2312" w:hAnsi="仿宋" w:eastAsia="仿宋_GB2312"/>
          <w:bCs/>
          <w:color w:val="000000"/>
          <w:sz w:val="30"/>
          <w:szCs w:val="30"/>
          <w:lang w:eastAsia="zh-CN"/>
        </w:rPr>
        <w:t>减少</w:t>
      </w:r>
      <w:r>
        <w:rPr>
          <w:rFonts w:hint="eastAsia" w:ascii="仿宋_GB2312" w:hAnsi="仿宋" w:eastAsia="仿宋_GB2312"/>
          <w:bCs/>
          <w:color w:val="000000"/>
          <w:sz w:val="30"/>
          <w:szCs w:val="30"/>
        </w:rPr>
        <w:t>。</w:t>
      </w:r>
    </w:p>
    <w:p>
      <w:p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adjustRightInd w:val="0"/>
        <w:snapToGrid w:val="0"/>
        <w:spacing w:line="640" w:lineRule="exact"/>
        <w:ind w:firstLine="643" w:firstLineChars="200"/>
        <w:contextualSpacing/>
        <w:rPr>
          <w:rFonts w:ascii="黑体" w:hAnsi="黑体" w:eastAsia="黑体" w:cs="宋体"/>
          <w:kern w:val="0"/>
          <w:sz w:val="32"/>
          <w:szCs w:val="32"/>
        </w:rPr>
      </w:pPr>
      <w:r>
        <w:rPr>
          <w:rFonts w:hint="eastAsia" w:ascii="楷体_GB2312" w:hAnsi="楷体" w:eastAsia="楷体_GB2312" w:cs="宋体"/>
          <w:b/>
          <w:bCs/>
          <w:kern w:val="0"/>
          <w:sz w:val="32"/>
          <w:szCs w:val="32"/>
        </w:rPr>
        <w:t>（一）“三公”经费情况说明</w:t>
      </w:r>
    </w:p>
    <w:p>
      <w:pPr>
        <w:pStyle w:val="7"/>
        <w:widowControl/>
        <w:shd w:val="clear" w:color="auto" w:fill="FFFFFF"/>
        <w:spacing w:after="240" w:line="560" w:lineRule="exact"/>
        <w:ind w:firstLine="516"/>
        <w:rPr>
          <w:rFonts w:hint="eastAsia" w:ascii="仿宋_GB2312" w:hAnsi="仿宋" w:eastAsia="仿宋_GB2312"/>
          <w:bCs/>
          <w:color w:val="000000"/>
          <w:sz w:val="30"/>
          <w:szCs w:val="30"/>
        </w:rPr>
      </w:pPr>
      <w:r>
        <w:rPr>
          <w:rFonts w:hint="eastAsia" w:ascii="仿宋_GB2312" w:hAnsi="仿宋" w:eastAsia="仿宋_GB2312"/>
          <w:bCs/>
          <w:color w:val="000000"/>
          <w:sz w:val="30"/>
          <w:szCs w:val="30"/>
        </w:rPr>
        <w:t>本单位无“三公”经费预算。</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楷体_GB2312" w:hAnsi="楷体" w:eastAsia="楷体_GB2312" w:cs="宋体"/>
          <w:b/>
          <w:bCs/>
          <w:kern w:val="0"/>
          <w:sz w:val="32"/>
          <w:szCs w:val="32"/>
        </w:rPr>
        <w:t>（二）培训费预算情况说明</w:t>
      </w:r>
    </w:p>
    <w:p>
      <w:pPr>
        <w:adjustRightInd w:val="0"/>
        <w:snapToGrid w:val="0"/>
        <w:spacing w:line="640" w:lineRule="exact"/>
        <w:ind w:firstLine="640" w:firstLineChars="200"/>
        <w:contextualSpacing/>
        <w:rPr>
          <w:rFonts w:hint="eastAsia" w:ascii="仿宋_GB2312" w:hAnsi="仿宋" w:eastAsia="仿宋_GB2312"/>
          <w:bCs/>
          <w:sz w:val="32"/>
          <w:szCs w:val="32"/>
        </w:rPr>
      </w:pPr>
      <w:r>
        <w:rPr>
          <w:rFonts w:hint="eastAsia" w:ascii="仿宋_GB2312" w:hAnsi="仿宋" w:eastAsia="仿宋_GB2312"/>
          <w:bCs/>
          <w:sz w:val="32"/>
          <w:szCs w:val="32"/>
        </w:rPr>
        <w:t>本单位无培训费预算。</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本单位无会议费预算。</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pStyle w:val="7"/>
        <w:widowControl/>
        <w:shd w:val="clear" w:color="auto" w:fill="FFFFFF"/>
        <w:spacing w:after="240" w:line="560" w:lineRule="exact"/>
        <w:ind w:firstLine="516"/>
        <w:rPr>
          <w:rFonts w:ascii="仿宋_GB2312" w:hAnsi="仿宋" w:eastAsia="仿宋_GB2312"/>
          <w:bCs/>
          <w:color w:val="000000"/>
          <w:sz w:val="30"/>
          <w:szCs w:val="30"/>
        </w:rPr>
      </w:pPr>
      <w:r>
        <w:rPr>
          <w:rFonts w:hint="eastAsia" w:ascii="仿宋_GB2312" w:hAnsi="仿宋" w:eastAsia="仿宋_GB2312"/>
          <w:bCs/>
          <w:color w:val="000000"/>
          <w:sz w:val="30"/>
          <w:szCs w:val="30"/>
        </w:rPr>
        <w:t>本单位是事业单位，无机关运行经费。</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本单位无采购。</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1264.46</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5743.97</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976.72</w:t>
      </w:r>
      <w:r>
        <w:rPr>
          <w:rFonts w:hint="eastAsia" w:ascii="仿宋_GB2312" w:hAnsi="仿宋" w:eastAsia="仿宋_GB2312"/>
          <w:sz w:val="32"/>
          <w:szCs w:val="32"/>
        </w:rPr>
        <w:t>万元。预算单位共有公务用车0辆，价值0万元。单价20万元以上的设备价值0万元。2025年拟采购固定资产约0万元。</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本部单位2025年</w:t>
      </w:r>
      <w:r>
        <w:rPr>
          <w:rFonts w:ascii="仿宋_GB2312" w:hAnsi="仿宋" w:eastAsia="仿宋_GB2312"/>
          <w:sz w:val="32"/>
          <w:szCs w:val="32"/>
        </w:rPr>
        <w:t>无非税收入</w:t>
      </w:r>
      <w:r>
        <w:rPr>
          <w:rFonts w:hint="eastAsia" w:ascii="仿宋_GB2312" w:hAnsi="仿宋" w:eastAsia="仿宋_GB2312"/>
          <w:sz w:val="32"/>
          <w:szCs w:val="32"/>
        </w:rPr>
        <w:t>。</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（一）2024年预算绩效管理工作情况。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2024年度，按照“谁申请资金，谁设置目标”的原则，纳入部门预算管理的</w:t>
      </w:r>
      <w:r>
        <w:rPr>
          <w:rFonts w:hint="eastAsia" w:ascii="仿宋_GB2312" w:hAnsi="CIDFont+F6" w:eastAsia="仿宋_GB2312"/>
          <w:color w:val="000000"/>
          <w:sz w:val="32"/>
          <w:szCs w:val="32"/>
        </w:rPr>
        <w:t>部门/单位</w:t>
      </w:r>
      <w:r>
        <w:rPr>
          <w:rFonts w:hint="eastAsia" w:ascii="仿宋_GB2312" w:hAnsi="仿宋" w:eastAsia="仿宋_GB2312"/>
          <w:sz w:val="32"/>
          <w:szCs w:val="32"/>
        </w:rPr>
        <w:t>整体支出和项目绩效目标   1个，按规定随年度预算一并公开项目0个，公开率为100%。</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绩效运行监控项目2个，占本单位项目的100%。截至7月底，如期完成预算执行和绩效目标指标值的项目2个，完成率为100%。开展1-9月绩效运行监控项目2个，占本部门（单位）项目的100%。截至10月底，如期完成预算执行和绩效目标指标值的项目2个，完成率为100%。</w:t>
      </w:r>
    </w:p>
    <w:p>
      <w:pPr>
        <w:pStyle w:val="7"/>
        <w:widowControl/>
        <w:shd w:val="clear" w:color="auto" w:fill="FFFFFF"/>
        <w:spacing w:after="300" w:line="645" w:lineRule="atLeast"/>
        <w:ind w:firstLine="645"/>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2024年度，组织开展绩效自评项目共2个，其中，部门（单位）整体支出0个，项目支出2个，转移支付项目0个，绩效自评覆盖率为100%。绩效自评结果随部门决算报送财政和随决算公开情况：已完成单位整体支出绩效自评并报送财政，拟随决算一并公开。</w:t>
      </w:r>
    </w:p>
    <w:p>
      <w:pPr>
        <w:widowControl/>
        <w:adjustRightInd w:val="0"/>
        <w:snapToGrid w:val="0"/>
        <w:spacing w:line="640" w:lineRule="exact"/>
        <w:ind w:firstLine="643" w:firstLineChars="200"/>
        <w:contextualSpacing/>
        <w:jc w:val="left"/>
        <w:rPr>
          <w:rFonts w:hint="eastAsia"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根据2024年度绩效运行监控、绩效自评等情况，当年盘活财政资金0万元。</w:t>
      </w:r>
    </w:p>
    <w:p>
      <w:pPr>
        <w:widowControl/>
        <w:adjustRightInd w:val="0"/>
        <w:snapToGrid w:val="0"/>
        <w:spacing w:line="640" w:lineRule="exact"/>
        <w:ind w:firstLine="643" w:firstLineChars="200"/>
        <w:contextualSpacing/>
        <w:jc w:val="left"/>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（二）2025年绩效目标编制情况</w:t>
      </w:r>
    </w:p>
    <w:p>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2025年，纳入部单位预算绩效目标管理的项目1个。其中，部门整体支出绩效目标围绕部门管理、履职效果、能力建设三个维度，设置二级指标11个、三级指标 12个；项目支出绩效目标围绕成本指标、产出指标、效益指标、满意度指标四个维度，设置二级指标 10个、三级指标10个。各项绩效目标内容指向明确、细化量化、合理可行，符合规定的格式要求。</w:t>
      </w:r>
    </w:p>
    <w:p>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w:t>
      </w:r>
    </w:p>
    <w:p>
      <w:pPr>
        <w:adjustRightInd w:val="0"/>
        <w:snapToGrid w:val="0"/>
        <w:spacing w:line="640" w:lineRule="exact"/>
        <w:ind w:firstLine="640" w:firstLineChars="200"/>
        <w:contextualSpacing/>
        <w:rPr>
          <w:rFonts w:hint="eastAsia" w:ascii="仿宋_GB2312" w:hAnsi="CIDFont+F6" w:eastAsia="仿宋_GB2312"/>
          <w:color w:val="000000"/>
          <w:sz w:val="32"/>
          <w:szCs w:val="32"/>
        </w:rPr>
      </w:pPr>
    </w:p>
    <w:p>
      <w:pPr>
        <w:adjustRightInd w:val="0"/>
        <w:snapToGrid w:val="0"/>
        <w:spacing w:line="640" w:lineRule="exact"/>
        <w:ind w:firstLine="643" w:firstLineChars="200"/>
        <w:contextualSpacing/>
        <w:rPr>
          <w:rFonts w:hint="eastAsia" w:ascii="仿宋_GB2312" w:hAnsi="CIDFont+F4" w:eastAsia="仿宋_GB2312"/>
          <w:b/>
          <w:color w:val="000000"/>
          <w:sz w:val="32"/>
          <w:szCs w:val="32"/>
        </w:rPr>
      </w:pPr>
      <w:r>
        <w:rPr>
          <w:rFonts w:hint="eastAsia" w:ascii="仿宋_GB2312" w:hAnsi="CIDFont+F4" w:eastAsia="仿宋_GB2312"/>
          <w:b/>
          <w:color w:val="000000"/>
          <w:sz w:val="32"/>
          <w:szCs w:val="32"/>
        </w:rPr>
        <w:t>（请部门/单位对编制中涉及的专业名词进行补充解释）</w:t>
      </w: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contextualSpacing/>
        <w:jc w:val="right"/>
        <w:rPr>
          <w:rFonts w:hint="eastAsia" w:ascii="仿宋_GB2312" w:hAnsi="CIDFont+F6" w:eastAsia="仿宋_GB2312"/>
          <w:color w:val="000000"/>
          <w:sz w:val="32"/>
          <w:szCs w:val="32"/>
        </w:rPr>
      </w:pPr>
    </w:p>
    <w:p>
      <w:pPr>
        <w:adjustRightInd w:val="0"/>
        <w:snapToGrid w:val="0"/>
        <w:spacing w:line="640" w:lineRule="exact"/>
        <w:ind w:right="960"/>
        <w:contextualSpacing/>
        <w:jc w:val="right"/>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rPr>
        <w:t>华池县</w:t>
      </w:r>
      <w:r>
        <w:rPr>
          <w:rFonts w:hint="eastAsia" w:ascii="仿宋_GB2312" w:hAnsi="CIDFont+F6" w:eastAsia="仿宋_GB2312"/>
          <w:color w:val="000000"/>
          <w:sz w:val="32"/>
          <w:szCs w:val="32"/>
          <w:lang w:eastAsia="zh-CN"/>
        </w:rPr>
        <w:t>乔川九年制学校</w:t>
      </w:r>
    </w:p>
    <w:p>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rPr>
        <w:t>2025年 2月1</w:t>
      </w:r>
      <w:r>
        <w:rPr>
          <w:rFonts w:hint="eastAsia" w:ascii="仿宋_GB2312" w:hAnsi="CIDFont+F6" w:eastAsia="仿宋_GB2312"/>
          <w:color w:val="000000"/>
          <w:sz w:val="32"/>
          <w:szCs w:val="32"/>
          <w:lang w:val="en-US" w:eastAsia="zh-CN"/>
        </w:rPr>
        <w:t>1</w:t>
      </w:r>
      <w:bookmarkStart w:id="0" w:name="_GoBack"/>
      <w:bookmarkEnd w:id="0"/>
      <w:r>
        <w:rPr>
          <w:rFonts w:hint="eastAsia" w:ascii="仿宋_GB2312" w:hAnsi="CIDFont+F6" w:eastAsia="仿宋_GB2312"/>
          <w:color w:val="000000"/>
          <w:sz w:val="32"/>
          <w:szCs w:val="32"/>
        </w:rPr>
        <w:t>日</w:t>
      </w:r>
    </w:p>
    <w:p>
      <w:pPr>
        <w:adjustRightInd w:val="0"/>
        <w:snapToGrid w:val="0"/>
        <w:spacing w:line="640" w:lineRule="exact"/>
        <w:ind w:firstLine="640" w:firstLineChars="200"/>
        <w:contextualSpacing/>
        <w:rPr>
          <w:rFonts w:ascii="仿宋_GB2312" w:hAnsi="宋体" w:eastAsia="仿宋_GB2312" w:cs="宋体"/>
          <w:kern w:val="0"/>
          <w:sz w:val="32"/>
          <w:szCs w:val="32"/>
        </w:rPr>
      </w:pPr>
    </w:p>
    <w:p>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rPr>
        <w:t xml:space="preserve"> </w:t>
      </w:r>
      <w:r>
        <w:rPr>
          <w:rFonts w:hint="eastAsia" w:ascii="仿宋_GB2312" w:hAnsi="宋体" w:eastAsia="仿宋_GB2312" w:cs="宋体"/>
          <w:spacing w:val="-20"/>
          <w:kern w:val="0"/>
          <w:sz w:val="32"/>
          <w:szCs w:val="32"/>
        </w:rPr>
        <w:t>华池县</w:t>
      </w:r>
      <w:r>
        <w:rPr>
          <w:rFonts w:hint="eastAsia" w:ascii="仿宋_GB2312" w:hAnsi="宋体" w:eastAsia="仿宋_GB2312" w:cs="宋体"/>
          <w:spacing w:val="-20"/>
          <w:kern w:val="0"/>
          <w:sz w:val="32"/>
          <w:szCs w:val="32"/>
          <w:lang w:eastAsia="zh-CN"/>
        </w:rPr>
        <w:t>乔川九年制学校</w:t>
      </w:r>
      <w:r>
        <w:rPr>
          <w:rFonts w:hint="eastAsia" w:ascii="仿宋_GB2312" w:hAnsi="宋体" w:eastAsia="仿宋_GB2312" w:cs="宋体"/>
          <w:spacing w:val="-20"/>
          <w:kern w:val="0"/>
          <w:sz w:val="32"/>
          <w:szCs w:val="32"/>
        </w:rPr>
        <w:t xml:space="preserve"> 2025年</w:t>
      </w:r>
      <w:r>
        <w:rPr>
          <w:rFonts w:hint="eastAsia" w:ascii="仿宋_GB2312" w:hAnsi="CIDFont+F6" w:eastAsia="仿宋_GB2312"/>
          <w:color w:val="000000"/>
          <w:sz w:val="32"/>
          <w:szCs w:val="32"/>
        </w:rPr>
        <w:t>单位</w:t>
      </w:r>
      <w:r>
        <w:rPr>
          <w:rFonts w:hint="eastAsia" w:ascii="仿宋_GB2312" w:hAnsi="宋体" w:eastAsia="仿宋_GB2312" w:cs="宋体"/>
          <w:spacing w:val="-20"/>
          <w:kern w:val="0"/>
          <w:sz w:val="32"/>
          <w:szCs w:val="32"/>
        </w:rPr>
        <w:t>预算公开表</w:t>
      </w:r>
    </w:p>
    <w:p>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rPr>
        <w:t xml:space="preserve"> </w:t>
      </w:r>
      <w:r>
        <w:rPr>
          <w:rFonts w:hint="eastAsia" w:ascii="仿宋_GB2312" w:hAnsi="宋体" w:eastAsia="仿宋_GB2312" w:cs="宋体"/>
          <w:kern w:val="0"/>
          <w:sz w:val="32"/>
          <w:szCs w:val="32"/>
        </w:rPr>
        <w:t>华池县</w:t>
      </w:r>
      <w:r>
        <w:rPr>
          <w:rFonts w:hint="eastAsia" w:ascii="仿宋_GB2312" w:hAnsi="宋体" w:eastAsia="仿宋_GB2312" w:cs="宋体"/>
          <w:kern w:val="0"/>
          <w:sz w:val="32"/>
          <w:szCs w:val="32"/>
          <w:lang w:eastAsia="zh-CN"/>
        </w:rPr>
        <w:t>乔川九年制学校</w:t>
      </w:r>
      <w:r>
        <w:rPr>
          <w:rFonts w:hint="eastAsia" w:ascii="仿宋_GB2312" w:hAnsi="宋体" w:eastAsia="仿宋_GB2312" w:cs="宋体"/>
          <w:kern w:val="0"/>
          <w:sz w:val="32"/>
          <w:szCs w:val="32"/>
        </w:rPr>
        <w:t>2025年</w:t>
      </w:r>
      <w:r>
        <w:rPr>
          <w:rFonts w:hint="eastAsia" w:ascii="仿宋_GB2312" w:hAnsi="CIDFont+F6" w:eastAsia="仿宋_GB2312"/>
          <w:color w:val="000000"/>
          <w:sz w:val="32"/>
          <w:szCs w:val="32"/>
        </w:rPr>
        <w:t>单位</w:t>
      </w:r>
      <w:r>
        <w:rPr>
          <w:rFonts w:hint="eastAsia" w:ascii="仿宋_GB2312" w:hAnsi="宋体" w:eastAsia="仿宋_GB2312" w:cs="宋体"/>
          <w:kern w:val="0"/>
          <w:sz w:val="32"/>
          <w:szCs w:val="32"/>
        </w:rPr>
        <w:t>整体支出绩效目标及预算项目绩效目标表</w:t>
      </w:r>
    </w:p>
    <w:p>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WUxMjc0ODgzNzMxNDhlY2ZkYzg2ODdmNmI3ZTIifQ=="/>
  </w:docVars>
  <w:rsids>
    <w:rsidRoot w:val="00FB4362"/>
    <w:rsid w:val="00000C55"/>
    <w:rsid w:val="00001446"/>
    <w:rsid w:val="00004E34"/>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5C3B"/>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C04A9"/>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4AD7"/>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1CD"/>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37F3"/>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362E"/>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46F11"/>
    <w:rsid w:val="00D544D2"/>
    <w:rsid w:val="00D660F8"/>
    <w:rsid w:val="00D744C5"/>
    <w:rsid w:val="00D827AF"/>
    <w:rsid w:val="00D8451F"/>
    <w:rsid w:val="00D8474D"/>
    <w:rsid w:val="00D84D5B"/>
    <w:rsid w:val="00D86771"/>
    <w:rsid w:val="00D90C73"/>
    <w:rsid w:val="00D90F17"/>
    <w:rsid w:val="00D935E1"/>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3CC71547"/>
    <w:rsid w:val="42A05423"/>
    <w:rsid w:val="4C433C79"/>
    <w:rsid w:val="527E074E"/>
    <w:rsid w:val="56393C72"/>
    <w:rsid w:val="579503FF"/>
    <w:rsid w:val="57C46109"/>
    <w:rsid w:val="60535296"/>
    <w:rsid w:val="6EE163DA"/>
    <w:rsid w:val="72FD2525"/>
    <w:rsid w:val="78106856"/>
    <w:rsid w:val="7A88148E"/>
    <w:rsid w:val="7BEA3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rFonts w:ascii="Times New Roman" w:hAnsi="Times New Roman"/>
      <w:sz w:val="24"/>
      <w:szCs w:val="24"/>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autoRedefine/>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autoRedefine/>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qFormat/>
    <w:uiPriority w:val="0"/>
    <w:rPr>
      <w:rFonts w:hint="eastAsia" w:ascii="仿宋_GB2312" w:eastAsia="仿宋_GB2312"/>
      <w:color w:val="000000"/>
      <w:sz w:val="32"/>
      <w:szCs w:val="32"/>
    </w:rPr>
  </w:style>
  <w:style w:type="character" w:customStyle="1" w:styleId="22">
    <w:name w:val="fontstyle21"/>
    <w:qFormat/>
    <w:uiPriority w:val="0"/>
    <w:rPr>
      <w:rFonts w:hint="default" w:ascii="TimesNewRomanPSMT" w:hAnsi="TimesNewRomanPSMT"/>
      <w:color w:val="000000"/>
      <w:sz w:val="32"/>
      <w:szCs w:val="32"/>
    </w:rPr>
  </w:style>
  <w:style w:type="character" w:customStyle="1" w:styleId="23">
    <w:name w:val="fontstyle11"/>
    <w:qFormat/>
    <w:uiPriority w:val="0"/>
    <w:rPr>
      <w:rFonts w:hint="eastAsia" w:ascii="仿宋_GB2312" w:eastAsia="仿宋_GB2312"/>
      <w:color w:val="000000"/>
      <w:sz w:val="32"/>
      <w:szCs w:val="32"/>
    </w:rPr>
  </w:style>
  <w:style w:type="character" w:customStyle="1" w:styleId="24">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10</Pages>
  <Words>3345</Words>
  <Characters>3672</Characters>
  <Lines>27</Lines>
  <Paragraphs>7</Paragraphs>
  <TotalTime>9</TotalTime>
  <ScaleCrop>false</ScaleCrop>
  <LinksUpToDate>false</LinksUpToDate>
  <CharactersWithSpaces>3713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2025-02-11T04:32:32Z</cp:lastPrinted>
  <dcterms:modified xsi:type="dcterms:W3CDTF">2025-02-11T04:32:49Z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51B675A2233D481891C55F216D6FA96A_13</vt:lpwstr>
  </property>
  <property fmtid="{D5CDD505-2E9C-101B-9397-08002B2CF9AE}" pid="4" name="KSOTemplateDocerSaveRecord">
    <vt:lpwstr>eyJoZGlkIjoiOTY5MjljZjJhY2M5ZjBlMmEwM2FkYmYyM2RjYTQxMTIiLCJ1c2VySWQiOiIyMDM1OTgzODgifQ==</vt:lpwstr>
  </property>
</Properties>
</file>