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D8B6B5">
      <w:pPr>
        <w:spacing w:line="660" w:lineRule="exact"/>
        <w:jc w:val="center"/>
        <w:rPr>
          <w:rFonts w:ascii="宋体" w:hAnsi="宋体" w:cs="宋体"/>
          <w:b/>
          <w:bCs/>
          <w:kern w:val="0"/>
          <w:sz w:val="44"/>
          <w:szCs w:val="44"/>
        </w:rPr>
      </w:pPr>
    </w:p>
    <w:p w14:paraId="0065D364">
      <w:pPr>
        <w:spacing w:line="660" w:lineRule="exact"/>
        <w:jc w:val="center"/>
        <w:rPr>
          <w:rFonts w:ascii="宋体" w:hAnsi="宋体" w:cs="宋体"/>
          <w:b/>
          <w:bCs/>
          <w:kern w:val="0"/>
          <w:sz w:val="44"/>
          <w:szCs w:val="44"/>
        </w:rPr>
      </w:pPr>
    </w:p>
    <w:p w14:paraId="5AF7918B">
      <w:pPr>
        <w:spacing w:line="660" w:lineRule="exact"/>
        <w:jc w:val="center"/>
        <w:rPr>
          <w:rFonts w:ascii="宋体" w:hAnsi="宋体" w:cs="宋体"/>
          <w:b/>
          <w:bCs/>
          <w:kern w:val="0"/>
          <w:sz w:val="44"/>
          <w:szCs w:val="44"/>
        </w:rPr>
      </w:pPr>
    </w:p>
    <w:p w14:paraId="22364699">
      <w:pPr>
        <w:spacing w:line="660" w:lineRule="exact"/>
        <w:jc w:val="center"/>
        <w:rPr>
          <w:rFonts w:hint="eastAsia" w:ascii="宋体" w:hAnsi="宋体" w:cs="宋体"/>
          <w:b/>
          <w:bCs/>
          <w:kern w:val="0"/>
          <w:sz w:val="44"/>
          <w:szCs w:val="44"/>
          <w:lang w:eastAsia="zh-CN"/>
        </w:rPr>
      </w:pPr>
      <w:r>
        <w:rPr>
          <w:rFonts w:hint="eastAsia" w:ascii="宋体" w:hAnsi="宋体" w:cs="宋体"/>
          <w:b/>
          <w:bCs/>
          <w:kern w:val="0"/>
          <w:sz w:val="44"/>
          <w:szCs w:val="44"/>
          <w:lang w:eastAsia="zh-CN"/>
        </w:rPr>
        <w:t>2025</w:t>
      </w:r>
      <w:r>
        <w:rPr>
          <w:rFonts w:hint="eastAsia" w:ascii="宋体" w:hAnsi="宋体" w:cs="宋体"/>
          <w:b/>
          <w:bCs/>
          <w:kern w:val="0"/>
          <w:sz w:val="44"/>
          <w:szCs w:val="44"/>
        </w:rPr>
        <w:t>年</w:t>
      </w:r>
      <w:r>
        <w:rPr>
          <w:rFonts w:hint="eastAsia" w:ascii="宋体" w:hAnsi="宋体" w:cs="宋体"/>
          <w:b/>
          <w:bCs/>
          <w:kern w:val="0"/>
          <w:sz w:val="44"/>
          <w:szCs w:val="44"/>
          <w:lang w:eastAsia="zh-CN"/>
        </w:rPr>
        <w:t>华池县人力资源市场管理中心</w:t>
      </w:r>
    </w:p>
    <w:p w14:paraId="7AC68627">
      <w:pPr>
        <w:spacing w:line="660" w:lineRule="exact"/>
        <w:jc w:val="center"/>
        <w:rPr>
          <w:rFonts w:ascii="宋体" w:hAnsi="宋体" w:cs="宋体"/>
          <w:b/>
          <w:bCs/>
          <w:kern w:val="0"/>
          <w:sz w:val="44"/>
          <w:szCs w:val="44"/>
        </w:rPr>
        <w:sectPr>
          <w:footerReference r:id="rId3" w:type="default"/>
          <w:pgSz w:w="11906" w:h="16838"/>
          <w:pgMar w:top="1134" w:right="1134" w:bottom="1440" w:left="1276" w:header="851" w:footer="992" w:gutter="0"/>
          <w:cols w:space="720" w:num="1"/>
          <w:docGrid w:type="lines" w:linePitch="312" w:charSpace="0"/>
        </w:sectPr>
      </w:pPr>
      <w:r>
        <w:rPr>
          <w:rFonts w:hint="eastAsia" w:ascii="宋体" w:hAnsi="宋体" w:cs="宋体"/>
          <w:b/>
          <w:bCs/>
          <w:kern w:val="0"/>
          <w:sz w:val="44"/>
          <w:szCs w:val="44"/>
        </w:rPr>
        <w:t xml:space="preserve">预算公开情况说明 </w:t>
      </w:r>
    </w:p>
    <w:p w14:paraId="23298934">
      <w:pPr>
        <w:spacing w:line="660" w:lineRule="exact"/>
        <w:jc w:val="center"/>
        <w:rPr>
          <w:rFonts w:ascii="宋体" w:hAnsi="宋体" w:cs="宋体"/>
          <w:b/>
          <w:bCs/>
          <w:kern w:val="0"/>
          <w:sz w:val="44"/>
          <w:szCs w:val="44"/>
        </w:rPr>
      </w:pPr>
      <w:r>
        <w:rPr>
          <w:rFonts w:hint="eastAsia" w:ascii="宋体" w:hAnsi="宋体" w:cs="宋体"/>
          <w:b/>
          <w:bCs/>
          <w:kern w:val="0"/>
          <w:sz w:val="44"/>
          <w:szCs w:val="44"/>
        </w:rPr>
        <w:t>目  录</w:t>
      </w:r>
    </w:p>
    <w:p w14:paraId="404A4908">
      <w:pPr>
        <w:spacing w:line="660" w:lineRule="exact"/>
        <w:jc w:val="center"/>
        <w:rPr>
          <w:rFonts w:ascii="宋体" w:hAnsi="宋体" w:cs="宋体"/>
          <w:b/>
          <w:bCs/>
          <w:kern w:val="0"/>
          <w:sz w:val="44"/>
          <w:szCs w:val="44"/>
        </w:rPr>
      </w:pPr>
    </w:p>
    <w:p w14:paraId="581C7286">
      <w:pPr>
        <w:spacing w:line="30" w:lineRule="exact"/>
        <w:jc w:val="center"/>
        <w:rPr>
          <w:rFonts w:ascii="黑体" w:eastAsia="黑体"/>
          <w:color w:val="000000"/>
          <w:sz w:val="18"/>
          <w:szCs w:val="18"/>
        </w:rPr>
      </w:pPr>
    </w:p>
    <w:p w14:paraId="53002029">
      <w:pPr>
        <w:spacing w:line="560" w:lineRule="exact"/>
        <w:ind w:firstLine="602" w:firstLineChars="200"/>
        <w:jc w:val="left"/>
        <w:rPr>
          <w:rFonts w:ascii="仿宋_GB2312" w:hAnsi="仿宋" w:eastAsia="仿宋_GB2312"/>
          <w:b/>
          <w:color w:val="000000"/>
          <w:sz w:val="30"/>
          <w:szCs w:val="30"/>
        </w:rPr>
      </w:pPr>
      <w:r>
        <w:rPr>
          <w:rFonts w:hint="eastAsia" w:ascii="仿宋_GB2312" w:hAnsi="仿宋" w:eastAsia="仿宋_GB2312"/>
          <w:b/>
          <w:color w:val="000000"/>
          <w:sz w:val="30"/>
          <w:szCs w:val="30"/>
        </w:rPr>
        <w:t>第一部分 部门基本概况</w:t>
      </w:r>
    </w:p>
    <w:p w14:paraId="70C024E0">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一、部门职责</w:t>
      </w:r>
    </w:p>
    <w:p w14:paraId="4D83AF2B">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二、机构设置情况</w:t>
      </w:r>
    </w:p>
    <w:p w14:paraId="433351F8">
      <w:pPr>
        <w:spacing w:line="560" w:lineRule="exact"/>
        <w:ind w:firstLine="602" w:firstLineChars="200"/>
        <w:jc w:val="left"/>
        <w:rPr>
          <w:rFonts w:ascii="仿宋_GB2312" w:hAnsi="仿宋" w:eastAsia="仿宋_GB2312"/>
          <w:b/>
          <w:color w:val="000000"/>
          <w:sz w:val="30"/>
          <w:szCs w:val="30"/>
        </w:rPr>
      </w:pPr>
      <w:r>
        <w:rPr>
          <w:rFonts w:hint="eastAsia" w:ascii="仿宋_GB2312" w:hAnsi="仿宋" w:eastAsia="仿宋_GB2312"/>
          <w:b/>
          <w:color w:val="000000"/>
          <w:sz w:val="30"/>
          <w:szCs w:val="30"/>
        </w:rPr>
        <w:t xml:space="preserve">第二部分 </w:t>
      </w:r>
      <w:r>
        <w:rPr>
          <w:rFonts w:hint="eastAsia" w:ascii="仿宋_GB2312" w:hAnsi="仿宋" w:eastAsia="仿宋_GB2312"/>
          <w:b/>
          <w:color w:val="000000"/>
          <w:sz w:val="30"/>
          <w:szCs w:val="30"/>
          <w:lang w:eastAsia="zh-CN"/>
        </w:rPr>
        <w:t>2025</w:t>
      </w:r>
      <w:r>
        <w:rPr>
          <w:rFonts w:hint="eastAsia" w:ascii="仿宋_GB2312" w:hAnsi="仿宋" w:eastAsia="仿宋_GB2312"/>
          <w:b/>
          <w:color w:val="000000"/>
          <w:sz w:val="30"/>
          <w:szCs w:val="30"/>
        </w:rPr>
        <w:t>年部门预算情况说明</w:t>
      </w:r>
    </w:p>
    <w:p w14:paraId="44EBD670">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lang w:val="en-US" w:eastAsia="zh-CN"/>
        </w:rPr>
        <w:t>三</w:t>
      </w:r>
      <w:r>
        <w:rPr>
          <w:rFonts w:hint="eastAsia" w:ascii="仿宋_GB2312" w:hAnsi="仿宋" w:eastAsia="仿宋_GB2312"/>
          <w:color w:val="000000"/>
          <w:sz w:val="30"/>
          <w:szCs w:val="30"/>
        </w:rPr>
        <w:t>、收支总体情况</w:t>
      </w:r>
    </w:p>
    <w:p w14:paraId="0BB73FF5">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lang w:val="en-US" w:eastAsia="zh-CN"/>
        </w:rPr>
        <w:t>四</w:t>
      </w:r>
      <w:r>
        <w:rPr>
          <w:rFonts w:hint="eastAsia" w:ascii="仿宋_GB2312" w:hAnsi="仿宋" w:eastAsia="仿宋_GB2312"/>
          <w:color w:val="000000"/>
          <w:sz w:val="30"/>
          <w:szCs w:val="30"/>
        </w:rPr>
        <w:t>、一般公共预算情况</w:t>
      </w:r>
    </w:p>
    <w:p w14:paraId="4A12B8CB">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lang w:val="en-US" w:eastAsia="zh-CN"/>
        </w:rPr>
        <w:t>五</w:t>
      </w:r>
      <w:r>
        <w:rPr>
          <w:rFonts w:hint="eastAsia" w:ascii="仿宋_GB2312" w:hAnsi="仿宋" w:eastAsia="仿宋_GB2312"/>
          <w:color w:val="000000"/>
          <w:sz w:val="30"/>
          <w:szCs w:val="30"/>
        </w:rPr>
        <w:t>、一般公共预算财政拨款“三公”经费、培训费、会议费等情况</w:t>
      </w:r>
    </w:p>
    <w:p w14:paraId="435BC81C">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lang w:val="en-US" w:eastAsia="zh-CN"/>
        </w:rPr>
        <w:t>六</w:t>
      </w:r>
      <w:r>
        <w:rPr>
          <w:rFonts w:hint="eastAsia" w:ascii="仿宋_GB2312" w:hAnsi="仿宋" w:eastAsia="仿宋_GB2312"/>
          <w:color w:val="000000"/>
          <w:sz w:val="30"/>
          <w:szCs w:val="30"/>
        </w:rPr>
        <w:t>、一般公共预算财政拨款机关运行经费情况</w:t>
      </w:r>
    </w:p>
    <w:p w14:paraId="2F88CE30">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lang w:val="en-US" w:eastAsia="zh-CN"/>
        </w:rPr>
        <w:t>七</w:t>
      </w:r>
      <w:r>
        <w:rPr>
          <w:rFonts w:hint="eastAsia" w:ascii="仿宋_GB2312" w:hAnsi="仿宋" w:eastAsia="仿宋_GB2312"/>
          <w:color w:val="000000"/>
          <w:sz w:val="30"/>
          <w:szCs w:val="30"/>
        </w:rPr>
        <w:t>、政府采购安排情况</w:t>
      </w:r>
    </w:p>
    <w:p w14:paraId="5046C445">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lang w:val="en-US" w:eastAsia="zh-CN"/>
        </w:rPr>
        <w:t>八</w:t>
      </w:r>
      <w:r>
        <w:rPr>
          <w:rFonts w:hint="eastAsia" w:ascii="仿宋_GB2312" w:hAnsi="仿宋" w:eastAsia="仿宋_GB2312"/>
          <w:color w:val="000000"/>
          <w:sz w:val="30"/>
          <w:szCs w:val="30"/>
        </w:rPr>
        <w:t>、国有资产占用情况</w:t>
      </w:r>
    </w:p>
    <w:p w14:paraId="6D55E2E0">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lang w:val="en-US" w:eastAsia="zh-CN"/>
        </w:rPr>
        <w:t>九</w:t>
      </w:r>
      <w:r>
        <w:rPr>
          <w:rFonts w:hint="eastAsia" w:ascii="仿宋_GB2312" w:hAnsi="仿宋" w:eastAsia="仿宋_GB2312"/>
          <w:color w:val="000000"/>
          <w:sz w:val="30"/>
          <w:szCs w:val="30"/>
        </w:rPr>
        <w:t>、其他重要事项情况说明</w:t>
      </w:r>
    </w:p>
    <w:p w14:paraId="171C4917">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lang w:val="en-US" w:eastAsia="zh-CN"/>
        </w:rPr>
        <w:t>十</w:t>
      </w:r>
      <w:r>
        <w:rPr>
          <w:rFonts w:hint="eastAsia" w:ascii="仿宋_GB2312" w:hAnsi="仿宋" w:eastAsia="仿宋_GB2312"/>
          <w:color w:val="000000"/>
          <w:sz w:val="30"/>
          <w:szCs w:val="30"/>
        </w:rPr>
        <w:t>、预算绩效管理情况</w:t>
      </w:r>
    </w:p>
    <w:p w14:paraId="7042C3D9">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lang w:val="en-US" w:eastAsia="zh-CN"/>
        </w:rPr>
        <w:t>十一</w:t>
      </w:r>
      <w:r>
        <w:rPr>
          <w:rFonts w:hint="eastAsia" w:ascii="仿宋_GB2312" w:hAnsi="仿宋" w:eastAsia="仿宋_GB2312"/>
          <w:color w:val="000000"/>
          <w:sz w:val="30"/>
          <w:szCs w:val="30"/>
        </w:rPr>
        <w:t>、名词解释</w:t>
      </w:r>
    </w:p>
    <w:p w14:paraId="734FD345">
      <w:pPr>
        <w:spacing w:line="560" w:lineRule="exact"/>
        <w:ind w:firstLine="602" w:firstLineChars="200"/>
        <w:jc w:val="left"/>
        <w:rPr>
          <w:rFonts w:ascii="仿宋_GB2312" w:hAnsi="仿宋" w:eastAsia="仿宋_GB2312"/>
          <w:b/>
          <w:color w:val="000000"/>
          <w:sz w:val="30"/>
          <w:szCs w:val="30"/>
        </w:rPr>
      </w:pPr>
      <w:r>
        <w:rPr>
          <w:rFonts w:hint="eastAsia" w:ascii="仿宋_GB2312" w:hAnsi="仿宋" w:eastAsia="仿宋_GB2312"/>
          <w:b/>
          <w:color w:val="000000"/>
          <w:sz w:val="30"/>
          <w:szCs w:val="30"/>
        </w:rPr>
        <w:t xml:space="preserve">第三部分 </w:t>
      </w:r>
      <w:r>
        <w:rPr>
          <w:rFonts w:hint="eastAsia" w:ascii="仿宋_GB2312" w:hAnsi="仿宋" w:eastAsia="仿宋_GB2312"/>
          <w:b/>
          <w:color w:val="000000"/>
          <w:sz w:val="30"/>
          <w:szCs w:val="30"/>
          <w:lang w:eastAsia="zh-CN"/>
        </w:rPr>
        <w:t>2025</w:t>
      </w:r>
      <w:r>
        <w:rPr>
          <w:rFonts w:hint="eastAsia" w:ascii="仿宋_GB2312" w:hAnsi="仿宋" w:eastAsia="仿宋_GB2312"/>
          <w:b/>
          <w:color w:val="000000"/>
          <w:sz w:val="30"/>
          <w:szCs w:val="30"/>
        </w:rPr>
        <w:t>年部门预算公开表</w:t>
      </w:r>
    </w:p>
    <w:p w14:paraId="3FD2078A">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一、部门收支总体情况表</w:t>
      </w:r>
    </w:p>
    <w:p w14:paraId="72142C80">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二、部门收入总体情况表</w:t>
      </w:r>
    </w:p>
    <w:p w14:paraId="45966E8E">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三、部门支出总体情况表</w:t>
      </w:r>
    </w:p>
    <w:p w14:paraId="675B8204">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四、财政拨款收支总体情况表</w:t>
      </w:r>
    </w:p>
    <w:p w14:paraId="7622165F">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五、财政拨款支出表</w:t>
      </w:r>
    </w:p>
    <w:p w14:paraId="6361183A">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六、一般公共预算支出情况表</w:t>
      </w:r>
    </w:p>
    <w:p w14:paraId="600E5294">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七、一般公共预算基本支出情况表</w:t>
      </w:r>
    </w:p>
    <w:p w14:paraId="5189B486">
      <w:pPr>
        <w:spacing w:line="560" w:lineRule="exact"/>
        <w:ind w:firstLine="600" w:firstLineChars="200"/>
        <w:jc w:val="left"/>
        <w:rPr>
          <w:rFonts w:ascii="仿宋_GB2312" w:hAnsi="仿宋" w:eastAsia="仿宋_GB2312"/>
          <w:color w:val="000000"/>
          <w:spacing w:val="-20"/>
          <w:sz w:val="30"/>
          <w:szCs w:val="30"/>
        </w:rPr>
      </w:pPr>
      <w:r>
        <w:rPr>
          <w:rFonts w:hint="eastAsia" w:ascii="仿宋_GB2312" w:hAnsi="仿宋" w:eastAsia="仿宋_GB2312"/>
          <w:color w:val="000000"/>
          <w:sz w:val="30"/>
          <w:szCs w:val="30"/>
        </w:rPr>
        <w:t>八、</w:t>
      </w:r>
      <w:r>
        <w:rPr>
          <w:rFonts w:hint="eastAsia" w:ascii="仿宋_GB2312" w:hAnsi="仿宋" w:eastAsia="仿宋_GB2312"/>
          <w:color w:val="000000"/>
          <w:spacing w:val="-20"/>
          <w:sz w:val="30"/>
          <w:szCs w:val="30"/>
        </w:rPr>
        <w:t>一般公共预算财政拨款“三公”经费、会议费、培训费支出情况表</w:t>
      </w:r>
    </w:p>
    <w:p w14:paraId="4B121EFE">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九、一般公共预算财政拨款机关运行经费表</w:t>
      </w:r>
    </w:p>
    <w:p w14:paraId="031FDB5A">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十、政府性基金预算支出情况表</w:t>
      </w:r>
    </w:p>
    <w:p w14:paraId="5FFFCFAF">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十一、部门管理转移支付表</w:t>
      </w:r>
    </w:p>
    <w:p w14:paraId="505BB7C1">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十二、国有资本经营预算支出情况表</w:t>
      </w:r>
    </w:p>
    <w:p w14:paraId="4129F3F1">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十三、部门整体支出绩效目标表和项目支出绩效目标表</w:t>
      </w:r>
    </w:p>
    <w:p w14:paraId="7F85859C">
      <w:pPr>
        <w:spacing w:line="660" w:lineRule="exact"/>
        <w:jc w:val="center"/>
        <w:rPr>
          <w:rFonts w:ascii="仿宋_GB2312" w:hAnsi="宋体" w:eastAsia="仿宋_GB2312" w:cs="宋体"/>
          <w:b/>
          <w:bCs/>
          <w:kern w:val="0"/>
          <w:sz w:val="44"/>
          <w:szCs w:val="44"/>
        </w:rPr>
      </w:pPr>
    </w:p>
    <w:p w14:paraId="4CC7240D">
      <w:pPr>
        <w:spacing w:line="600" w:lineRule="exact"/>
        <w:ind w:firstLine="562" w:firstLineChars="200"/>
        <w:rPr>
          <w:rFonts w:ascii="仿宋_GB2312" w:hAnsi="仿宋" w:eastAsia="仿宋_GB2312" w:cs="宋体"/>
          <w:b/>
          <w:kern w:val="0"/>
          <w:sz w:val="28"/>
          <w:szCs w:val="28"/>
        </w:rPr>
        <w:sectPr>
          <w:footerReference r:id="rId4" w:type="default"/>
          <w:pgSz w:w="11906" w:h="16838"/>
          <w:pgMar w:top="1134" w:right="1134" w:bottom="1440" w:left="1276" w:header="851" w:footer="992" w:gutter="0"/>
          <w:pgNumType w:start="1"/>
          <w:cols w:space="720" w:num="1"/>
          <w:docGrid w:type="lines" w:linePitch="312" w:charSpace="0"/>
        </w:sectPr>
      </w:pPr>
    </w:p>
    <w:p w14:paraId="42E458F6">
      <w:pPr>
        <w:spacing w:line="600" w:lineRule="exact"/>
        <w:ind w:firstLine="643" w:firstLineChars="200"/>
        <w:rPr>
          <w:rFonts w:ascii="仿宋_GB2312" w:hAnsi="黑体" w:eastAsia="仿宋_GB2312" w:cs="宋体"/>
          <w:b/>
          <w:kern w:val="0"/>
          <w:sz w:val="32"/>
          <w:szCs w:val="32"/>
        </w:rPr>
      </w:pPr>
      <w:r>
        <w:rPr>
          <w:rFonts w:hint="eastAsia" w:ascii="仿宋_GB2312" w:hAnsi="黑体" w:eastAsia="仿宋_GB2312" w:cs="宋体"/>
          <w:b/>
          <w:kern w:val="0"/>
          <w:sz w:val="32"/>
          <w:szCs w:val="32"/>
        </w:rPr>
        <w:t>前言</w:t>
      </w:r>
    </w:p>
    <w:p w14:paraId="0AD557B8">
      <w:pPr>
        <w:spacing w:line="600" w:lineRule="exact"/>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rPr>
        <w:t>按照《中华人民共和国预算法》《中华人民共和国预算法实施条例》以及</w:t>
      </w:r>
      <w:r>
        <w:rPr>
          <w:rFonts w:ascii="仿宋_GB2312" w:hAnsi="仿宋" w:eastAsia="仿宋_GB2312" w:cs="宋体"/>
          <w:kern w:val="0"/>
          <w:sz w:val="32"/>
          <w:szCs w:val="32"/>
        </w:rPr>
        <w:t>财政部</w:t>
      </w:r>
      <w:r>
        <w:rPr>
          <w:rFonts w:hint="eastAsia" w:ascii="仿宋_GB2312" w:hAnsi="仿宋" w:eastAsia="仿宋_GB2312" w:cs="宋体"/>
          <w:kern w:val="0"/>
          <w:sz w:val="32"/>
          <w:szCs w:val="32"/>
        </w:rPr>
        <w:t>《地方预决算公开操作规程》《关于推进部门所属单位预算公开的指导意见》和《中共甘肃省委办公厅 甘肃省人民政府办公厅关于进一步推进预算公开工作的实施方案》要求，现将</w:t>
      </w:r>
      <w:r>
        <w:rPr>
          <w:rFonts w:hint="eastAsia" w:ascii="仿宋_GB2312" w:hAnsi="仿宋" w:eastAsia="仿宋_GB2312" w:cs="宋体"/>
          <w:kern w:val="0"/>
          <w:sz w:val="32"/>
          <w:szCs w:val="32"/>
          <w:lang w:eastAsia="zh-CN"/>
        </w:rPr>
        <w:t>2025</w:t>
      </w:r>
      <w:r>
        <w:rPr>
          <w:rFonts w:hint="eastAsia" w:ascii="仿宋_GB2312" w:hAnsi="仿宋" w:eastAsia="仿宋_GB2312" w:cs="宋体"/>
          <w:kern w:val="0"/>
          <w:sz w:val="32"/>
          <w:szCs w:val="32"/>
        </w:rPr>
        <w:t>年部门预算公开如下：</w:t>
      </w:r>
    </w:p>
    <w:p w14:paraId="1BFDDEEA">
      <w:pPr>
        <w:spacing w:line="600" w:lineRule="exact"/>
        <w:ind w:firstLine="640" w:firstLineChars="200"/>
        <w:rPr>
          <w:rFonts w:ascii="黑体" w:hAnsi="黑体" w:eastAsia="黑体" w:cs="宋体"/>
          <w:kern w:val="0"/>
          <w:sz w:val="32"/>
          <w:szCs w:val="32"/>
        </w:rPr>
      </w:pPr>
      <w:r>
        <w:rPr>
          <w:rFonts w:hint="eastAsia" w:ascii="黑体" w:hAnsi="黑体" w:eastAsia="黑体" w:cs="宋体"/>
          <w:kern w:val="0"/>
          <w:sz w:val="32"/>
          <w:szCs w:val="32"/>
        </w:rPr>
        <w:t>一、单位职责</w:t>
      </w:r>
    </w:p>
    <w:p w14:paraId="2C871968">
      <w:pPr>
        <w:spacing w:line="600" w:lineRule="exact"/>
        <w:ind w:firstLine="640" w:firstLineChars="200"/>
        <w:rPr>
          <w:rFonts w:hint="eastAsia"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s="仿宋_GB2312"/>
          <w:color w:val="000000" w:themeColor="text1"/>
          <w:sz w:val="32"/>
          <w:szCs w:val="32"/>
          <w:highlight w:val="none"/>
          <w14:textFill>
            <w14:solidFill>
              <w14:schemeClr w14:val="tx1"/>
            </w14:solidFill>
          </w14:textFill>
        </w:rPr>
        <w:t>华池县人力资源市场管理中心是华池县人力资源和社会保障局</w:t>
      </w:r>
      <w:r>
        <w:rPr>
          <w:rFonts w:ascii="Times New Roman" w:hAnsi="Times New Roman" w:eastAsia="仿宋_GB2312" w:cs="Times New Roman"/>
          <w:color w:val="000000" w:themeColor="text1"/>
          <w:sz w:val="32"/>
          <w:szCs w:val="32"/>
          <w:highlight w:val="none"/>
          <w14:textFill>
            <w14:solidFill>
              <w14:schemeClr w14:val="tx1"/>
            </w14:solidFill>
          </w14:textFill>
        </w:rPr>
        <w:t>的职能部门。主要职责是:</w:t>
      </w:r>
      <w:r>
        <w:rPr>
          <w:rFonts w:hint="eastAsia" w:ascii="仿宋_GB2312" w:eastAsia="仿宋_GB2312"/>
          <w:color w:val="000000" w:themeColor="text1"/>
          <w:sz w:val="32"/>
          <w:szCs w:val="32"/>
          <w:highlight w:val="none"/>
          <w14:textFill>
            <w14:solidFill>
              <w14:schemeClr w14:val="tx1"/>
            </w14:solidFill>
          </w14:textFill>
        </w:rPr>
        <w:t xml:space="preserve">1、社保卡办理；2、高校毕业生到非公经济组织就业；3、高校毕业生注册登记；4、下岗失业人员公益性岗位；5、社保补贴申报； 6.退休职工档案管理；7.就业见习。 </w:t>
      </w:r>
    </w:p>
    <w:p w14:paraId="720E48B4">
      <w:pPr>
        <w:spacing w:line="600" w:lineRule="exact"/>
        <w:ind w:firstLine="640" w:firstLineChars="200"/>
        <w:rPr>
          <w:rFonts w:ascii="黑体" w:hAnsi="黑体" w:eastAsia="黑体" w:cs="宋体"/>
          <w:kern w:val="0"/>
          <w:sz w:val="32"/>
          <w:szCs w:val="32"/>
        </w:rPr>
      </w:pPr>
      <w:r>
        <w:rPr>
          <w:rFonts w:hint="eastAsia" w:ascii="黑体" w:hAnsi="黑体" w:eastAsia="黑体" w:cs="宋体"/>
          <w:kern w:val="0"/>
          <w:sz w:val="32"/>
          <w:szCs w:val="32"/>
        </w:rPr>
        <w:t>二、机构设置情况</w:t>
      </w:r>
    </w:p>
    <w:p w14:paraId="77BC1A87">
      <w:pPr>
        <w:spacing w:line="600" w:lineRule="exact"/>
        <w:ind w:firstLine="643" w:firstLineChars="200"/>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（一）机关内设机构</w:t>
      </w:r>
    </w:p>
    <w:p w14:paraId="54774D84">
      <w:pPr>
        <w:snapToGrid w:val="0"/>
        <w:spacing w:line="520" w:lineRule="exact"/>
        <w:ind w:firstLine="640" w:firstLineChars="200"/>
        <w:rPr>
          <w:rFonts w:hint="eastAsia" w:ascii="仿宋_GB2312" w:hAnsi="仿宋" w:eastAsia="仿宋_GB2312"/>
          <w:color w:val="000000" w:themeColor="text1"/>
          <w:sz w:val="32"/>
          <w:szCs w:val="32"/>
          <w:highlight w:val="none"/>
          <w14:textFill>
            <w14:solidFill>
              <w14:schemeClr w14:val="tx1"/>
            </w14:solidFill>
          </w14:textFill>
        </w:rPr>
      </w:pPr>
      <w:r>
        <w:rPr>
          <w:rFonts w:hint="eastAsia" w:ascii="仿宋_GB2312" w:hAnsi="仿宋" w:eastAsia="仿宋_GB2312"/>
          <w:color w:val="000000" w:themeColor="text1"/>
          <w:sz w:val="32"/>
          <w:szCs w:val="32"/>
          <w:highlight w:val="none"/>
          <w:lang w:eastAsia="zh-CN"/>
          <w14:textFill>
            <w14:solidFill>
              <w14:schemeClr w14:val="tx1"/>
            </w14:solidFill>
          </w14:textFill>
        </w:rPr>
        <w:t>（</w:t>
      </w:r>
      <w:r>
        <w:rPr>
          <w:rFonts w:hint="eastAsia" w:ascii="仿宋_GB2312" w:hAnsi="仿宋" w:eastAsia="仿宋_GB2312"/>
          <w:color w:val="000000" w:themeColor="text1"/>
          <w:sz w:val="32"/>
          <w:szCs w:val="32"/>
          <w:highlight w:val="none"/>
          <w14:textFill>
            <w14:solidFill>
              <w14:schemeClr w14:val="tx1"/>
            </w14:solidFill>
          </w14:textFill>
        </w:rPr>
        <w:t>1）独立编制机构。</w:t>
      </w:r>
    </w:p>
    <w:p w14:paraId="74EFCD48">
      <w:pPr>
        <w:snapToGrid w:val="0"/>
        <w:spacing w:line="520" w:lineRule="exact"/>
        <w:ind w:firstLine="640" w:firstLineChars="200"/>
        <w:rPr>
          <w:rFonts w:hint="eastAsia" w:ascii="仿宋_GB2312" w:hAnsi="仿宋" w:eastAsia="仿宋_GB2312"/>
          <w:color w:val="000000" w:themeColor="text1"/>
          <w:sz w:val="32"/>
          <w:szCs w:val="32"/>
          <w:highlight w:val="none"/>
          <w14:textFill>
            <w14:solidFill>
              <w14:schemeClr w14:val="tx1"/>
            </w14:solidFill>
          </w14:textFill>
        </w:rPr>
      </w:pPr>
      <w:r>
        <w:rPr>
          <w:rFonts w:hint="eastAsia" w:ascii="仿宋_GB2312" w:hAnsi="仿宋" w:eastAsia="仿宋_GB2312"/>
          <w:color w:val="000000" w:themeColor="text1"/>
          <w:sz w:val="32"/>
          <w:szCs w:val="32"/>
          <w:highlight w:val="none"/>
          <w14:textFill>
            <w14:solidFill>
              <w14:schemeClr w14:val="tx1"/>
            </w14:solidFill>
          </w14:textFill>
        </w:rPr>
        <w:t>2023年，独立编制机构共</w:t>
      </w:r>
      <w:r>
        <w:rPr>
          <w:rFonts w:hint="eastAsia" w:ascii="仿宋_GB2312" w:eastAsia="仿宋_GB2312"/>
          <w:color w:val="000000" w:themeColor="text1"/>
          <w:sz w:val="32"/>
          <w:szCs w:val="32"/>
          <w:highlight w:val="none"/>
          <w:u w:val="single"/>
          <w14:textFill>
            <w14:solidFill>
              <w14:schemeClr w14:val="tx1"/>
            </w14:solidFill>
          </w14:textFill>
        </w:rPr>
        <w:t>1</w:t>
      </w:r>
      <w:r>
        <w:rPr>
          <w:rFonts w:hint="eastAsia" w:ascii="仿宋_GB2312" w:hAnsi="仿宋" w:eastAsia="仿宋_GB2312"/>
          <w:color w:val="000000" w:themeColor="text1"/>
          <w:sz w:val="32"/>
          <w:szCs w:val="32"/>
          <w:highlight w:val="none"/>
          <w14:textFill>
            <w14:solidFill>
              <w14:schemeClr w14:val="tx1"/>
            </w14:solidFill>
          </w14:textFill>
        </w:rPr>
        <w:t>个，较上年</w:t>
      </w:r>
      <w:r>
        <w:rPr>
          <w:rFonts w:ascii="仿宋_GB2312" w:eastAsia="仿宋_GB2312" w:cs="仿宋_GB2312"/>
          <w:color w:val="000000" w:themeColor="text1"/>
          <w:sz w:val="32"/>
          <w:szCs w:val="32"/>
          <w:highlight w:val="none"/>
          <w:lang w:bidi="zh-HK"/>
          <w14:textFill>
            <w14:solidFill>
              <w14:schemeClr w14:val="tx1"/>
            </w14:solidFill>
          </w14:textFill>
        </w:rPr>
        <w:t>持平</w:t>
      </w:r>
      <w:r>
        <w:rPr>
          <w:rFonts w:hint="eastAsia" w:ascii="仿宋_GB2312" w:hAnsi="仿宋" w:eastAsia="仿宋_GB2312"/>
          <w:color w:val="000000" w:themeColor="text1"/>
          <w:sz w:val="32"/>
          <w:szCs w:val="32"/>
          <w:highlight w:val="none"/>
          <w14:textFill>
            <w14:solidFill>
              <w14:schemeClr w14:val="tx1"/>
            </w14:solidFill>
          </w14:textFill>
        </w:rPr>
        <w:t>。独立编制机构主要变动原因：</w:t>
      </w:r>
      <w:r>
        <w:rPr>
          <w:rFonts w:hint="eastAsia" w:ascii="仿宋_GB2312" w:eastAsia="仿宋_GB2312" w:cs="仿宋_GB2312"/>
          <w:color w:val="000000" w:themeColor="text1"/>
          <w:sz w:val="32"/>
          <w:szCs w:val="32"/>
          <w:highlight w:val="none"/>
          <w:lang w:bidi="zh-HK"/>
          <w14:textFill>
            <w14:solidFill>
              <w14:schemeClr w14:val="tx1"/>
            </w14:solidFill>
          </w14:textFill>
        </w:rPr>
        <w:t>。</w:t>
      </w:r>
      <w:r>
        <w:rPr>
          <w:rFonts w:hint="eastAsia" w:ascii="仿宋_GB2312" w:hAnsi="仿宋" w:eastAsia="仿宋_GB2312"/>
          <w:color w:val="000000" w:themeColor="text1"/>
          <w:sz w:val="32"/>
          <w:szCs w:val="32"/>
          <w:highlight w:val="none"/>
          <w14:textFill>
            <w14:solidFill>
              <w14:schemeClr w14:val="tx1"/>
            </w14:solidFill>
          </w14:textFill>
        </w:rPr>
        <w:t xml:space="preserve"> </w:t>
      </w:r>
    </w:p>
    <w:p w14:paraId="2E4B4300">
      <w:pPr>
        <w:snapToGrid w:val="0"/>
        <w:spacing w:line="520" w:lineRule="exact"/>
        <w:ind w:firstLine="640" w:firstLineChars="200"/>
        <w:rPr>
          <w:rFonts w:hint="eastAsia" w:ascii="仿宋_GB2312" w:hAnsi="仿宋" w:eastAsia="仿宋_GB2312"/>
          <w:color w:val="000000" w:themeColor="text1"/>
          <w:sz w:val="32"/>
          <w:szCs w:val="32"/>
          <w:highlight w:val="none"/>
          <w14:textFill>
            <w14:solidFill>
              <w14:schemeClr w14:val="tx1"/>
            </w14:solidFill>
          </w14:textFill>
        </w:rPr>
      </w:pPr>
      <w:r>
        <w:rPr>
          <w:rFonts w:hint="eastAsia" w:ascii="仿宋_GB2312" w:hAnsi="仿宋" w:eastAsia="仿宋_GB2312"/>
          <w:color w:val="000000" w:themeColor="text1"/>
          <w:sz w:val="32"/>
          <w:szCs w:val="32"/>
          <w:highlight w:val="none"/>
          <w14:textFill>
            <w14:solidFill>
              <w14:schemeClr w14:val="tx1"/>
            </w14:solidFill>
          </w14:textFill>
        </w:rPr>
        <w:t>（2）独立核算机构。</w:t>
      </w:r>
    </w:p>
    <w:p w14:paraId="11438C06">
      <w:pPr>
        <w:snapToGrid w:val="0"/>
        <w:spacing w:line="520" w:lineRule="exact"/>
        <w:ind w:firstLine="640" w:firstLineChars="200"/>
        <w:rPr>
          <w:rFonts w:hint="eastAsia" w:ascii="仿宋_GB2312" w:hAnsi="仿宋" w:eastAsia="仿宋_GB2312"/>
          <w:color w:val="000000" w:themeColor="text1"/>
          <w:sz w:val="32"/>
          <w:szCs w:val="32"/>
          <w:highlight w:val="none"/>
          <w14:textFill>
            <w14:solidFill>
              <w14:schemeClr w14:val="tx1"/>
            </w14:solidFill>
          </w14:textFill>
        </w:rPr>
      </w:pPr>
      <w:r>
        <w:rPr>
          <w:rFonts w:hint="eastAsia" w:ascii="仿宋_GB2312" w:hAnsi="仿宋" w:eastAsia="仿宋_GB2312"/>
          <w:color w:val="000000" w:themeColor="text1"/>
          <w:sz w:val="32"/>
          <w:szCs w:val="32"/>
          <w:highlight w:val="none"/>
          <w14:textFill>
            <w14:solidFill>
              <w14:schemeClr w14:val="tx1"/>
            </w14:solidFill>
          </w14:textFill>
        </w:rPr>
        <w:t>2023年，独立核算机构共</w:t>
      </w:r>
      <w:r>
        <w:rPr>
          <w:rFonts w:hint="eastAsia" w:ascii="仿宋_GB2312" w:eastAsia="仿宋_GB2312"/>
          <w:color w:val="000000" w:themeColor="text1"/>
          <w:sz w:val="32"/>
          <w:szCs w:val="32"/>
          <w:highlight w:val="none"/>
          <w:u w:val="single"/>
          <w14:textFill>
            <w14:solidFill>
              <w14:schemeClr w14:val="tx1"/>
            </w14:solidFill>
          </w14:textFill>
        </w:rPr>
        <w:t>1</w:t>
      </w:r>
      <w:r>
        <w:rPr>
          <w:rFonts w:hint="eastAsia" w:ascii="仿宋_GB2312" w:hAnsi="仿宋" w:eastAsia="仿宋_GB2312"/>
          <w:color w:val="000000" w:themeColor="text1"/>
          <w:sz w:val="32"/>
          <w:szCs w:val="32"/>
          <w:highlight w:val="none"/>
          <w14:textFill>
            <w14:solidFill>
              <w14:schemeClr w14:val="tx1"/>
            </w14:solidFill>
          </w14:textFill>
        </w:rPr>
        <w:t>个，较上年</w:t>
      </w:r>
      <w:r>
        <w:rPr>
          <w:rFonts w:ascii="仿宋_GB2312" w:eastAsia="仿宋_GB2312" w:cs="仿宋_GB2312"/>
          <w:color w:val="000000" w:themeColor="text1"/>
          <w:sz w:val="32"/>
          <w:szCs w:val="32"/>
          <w:highlight w:val="none"/>
          <w:lang w:bidi="zh-HK"/>
          <w14:textFill>
            <w14:solidFill>
              <w14:schemeClr w14:val="tx1"/>
            </w14:solidFill>
          </w14:textFill>
        </w:rPr>
        <w:t>持平</w:t>
      </w:r>
      <w:r>
        <w:rPr>
          <w:rFonts w:hint="eastAsia" w:ascii="仿宋_GB2312" w:hAnsi="仿宋" w:eastAsia="仿宋_GB2312"/>
          <w:color w:val="000000" w:themeColor="text1"/>
          <w:sz w:val="32"/>
          <w:szCs w:val="32"/>
          <w:highlight w:val="none"/>
          <w14:textFill>
            <w14:solidFill>
              <w14:schemeClr w14:val="tx1"/>
            </w14:solidFill>
          </w14:textFill>
        </w:rPr>
        <w:t>。</w:t>
      </w:r>
    </w:p>
    <w:p w14:paraId="65546208">
      <w:pPr>
        <w:snapToGrid w:val="0"/>
        <w:spacing w:line="520" w:lineRule="exact"/>
        <w:ind w:firstLine="640" w:firstLineChars="200"/>
        <w:rPr>
          <w:rFonts w:ascii="仿宋_GB2312" w:hAnsi="仿宋" w:eastAsia="仿宋_GB2312"/>
          <w:color w:val="000000" w:themeColor="text1"/>
          <w:sz w:val="32"/>
          <w:szCs w:val="32"/>
          <w:highlight w:val="none"/>
          <w14:textFill>
            <w14:solidFill>
              <w14:schemeClr w14:val="tx1"/>
            </w14:solidFill>
          </w14:textFill>
        </w:rPr>
      </w:pPr>
      <w:r>
        <w:rPr>
          <w:rFonts w:hint="eastAsia" w:ascii="仿宋_GB2312" w:hAnsi="仿宋" w:eastAsia="仿宋_GB2312"/>
          <w:color w:val="000000" w:themeColor="text1"/>
          <w:sz w:val="32"/>
          <w:szCs w:val="32"/>
          <w:highlight w:val="none"/>
          <w:lang w:eastAsia="zh-CN"/>
          <w14:textFill>
            <w14:solidFill>
              <w14:schemeClr w14:val="tx1"/>
            </w14:solidFill>
          </w14:textFill>
        </w:rPr>
        <w:t>（</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3</w:t>
      </w:r>
      <w:r>
        <w:rPr>
          <w:rFonts w:hint="eastAsia" w:ascii="仿宋_GB2312" w:hAnsi="仿宋" w:eastAsia="仿宋_GB2312"/>
          <w:color w:val="000000" w:themeColor="text1"/>
          <w:sz w:val="32"/>
          <w:szCs w:val="32"/>
          <w:highlight w:val="none"/>
          <w:lang w:eastAsia="zh-CN"/>
          <w14:textFill>
            <w14:solidFill>
              <w14:schemeClr w14:val="tx1"/>
            </w14:solidFill>
          </w14:textFill>
        </w:rPr>
        <w:t>）</w:t>
      </w:r>
      <w:r>
        <w:rPr>
          <w:rFonts w:hint="eastAsia" w:ascii="仿宋_GB2312" w:hAnsi="仿宋" w:eastAsia="仿宋_GB2312"/>
          <w:color w:val="000000" w:themeColor="text1"/>
          <w:sz w:val="32"/>
          <w:szCs w:val="32"/>
          <w:highlight w:val="none"/>
          <w14:textFill>
            <w14:solidFill>
              <w14:schemeClr w14:val="tx1"/>
            </w14:solidFill>
          </w14:textFill>
        </w:rPr>
        <w:t>人员情况，包括当年变动情况及原因。</w:t>
      </w:r>
    </w:p>
    <w:p w14:paraId="61C52C68">
      <w:pPr>
        <w:ind w:firstLine="640" w:firstLineChars="200"/>
        <w:rPr>
          <w:rFonts w:hint="eastAsia" w:ascii="仿宋_GB2312" w:eastAsia="仿宋_GB2312"/>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lang w:bidi="zh-HK"/>
          <w14:textFill>
            <w14:solidFill>
              <w14:schemeClr w14:val="tx1"/>
            </w14:solidFill>
          </w14:textFill>
        </w:rPr>
        <w:t>202</w:t>
      </w:r>
      <w:r>
        <w:rPr>
          <w:rFonts w:hint="eastAsia" w:ascii="仿宋" w:hAnsi="仿宋" w:eastAsia="仿宋" w:cs="仿宋"/>
          <w:color w:val="000000" w:themeColor="text1"/>
          <w:sz w:val="32"/>
          <w:szCs w:val="32"/>
          <w:highlight w:val="none"/>
          <w:lang w:val="en-US" w:eastAsia="zh-CN" w:bidi="zh-HK"/>
          <w14:textFill>
            <w14:solidFill>
              <w14:schemeClr w14:val="tx1"/>
            </w14:solidFill>
          </w14:textFill>
        </w:rPr>
        <w:t>4</w:t>
      </w:r>
      <w:r>
        <w:rPr>
          <w:rFonts w:ascii="仿宋_GB2312" w:eastAsia="仿宋_GB2312" w:cs="仿宋_GB2312"/>
          <w:color w:val="000000" w:themeColor="text1"/>
          <w:sz w:val="32"/>
          <w:szCs w:val="32"/>
          <w:highlight w:val="none"/>
          <w:lang w:bidi="zh-HK"/>
          <w14:textFill>
            <w14:solidFill>
              <w14:schemeClr w14:val="tx1"/>
            </w14:solidFill>
          </w14:textFill>
        </w:rPr>
        <w:t>年年末实有人数</w:t>
      </w:r>
      <w:r>
        <w:rPr>
          <w:rFonts w:hint="eastAsia" w:ascii="仿宋_GB2312" w:eastAsia="仿宋_GB2312" w:cs="仿宋_GB2312"/>
          <w:color w:val="000000" w:themeColor="text1"/>
          <w:sz w:val="32"/>
          <w:szCs w:val="32"/>
          <w:highlight w:val="none"/>
          <w:lang w:val="en-US" w:eastAsia="zh-CN" w:bidi="zh-HK"/>
          <w14:textFill>
            <w14:solidFill>
              <w14:schemeClr w14:val="tx1"/>
            </w14:solidFill>
          </w14:textFill>
        </w:rPr>
        <w:t>6</w:t>
      </w:r>
      <w:r>
        <w:rPr>
          <w:rFonts w:ascii="仿宋_GB2312" w:eastAsia="仿宋_GB2312" w:cs="仿宋_GB2312"/>
          <w:color w:val="000000" w:themeColor="text1"/>
          <w:sz w:val="32"/>
          <w:szCs w:val="32"/>
          <w:highlight w:val="none"/>
          <w:lang w:bidi="zh-HK"/>
          <w14:textFill>
            <w14:solidFill>
              <w14:schemeClr w14:val="tx1"/>
            </w14:solidFill>
          </w14:textFill>
        </w:rPr>
        <w:t>人</w:t>
      </w:r>
      <w:r>
        <w:rPr>
          <w:rFonts w:ascii="仿宋_GB2312" w:eastAsia="仿宋_GB2312"/>
          <w:color w:val="000000" w:themeColor="text1"/>
          <w:sz w:val="32"/>
          <w:szCs w:val="32"/>
          <w:highlight w:val="none"/>
          <w14:textFill>
            <w14:solidFill>
              <w14:schemeClr w14:val="tx1"/>
            </w14:solidFill>
          </w14:textFill>
        </w:rPr>
        <w:t>（不含遗属优抚人员）</w:t>
      </w:r>
      <w:r>
        <w:rPr>
          <w:rFonts w:hint="eastAsia" w:ascii="仿宋_GB2312" w:eastAsia="仿宋_GB2312"/>
          <w:color w:val="000000" w:themeColor="text1"/>
          <w:sz w:val="32"/>
          <w:szCs w:val="32"/>
          <w:highlight w:val="none"/>
          <w14:textFill>
            <w14:solidFill>
              <w14:schemeClr w14:val="tx1"/>
            </w14:solidFill>
          </w14:textFill>
        </w:rPr>
        <w:t>，</w:t>
      </w:r>
      <w:r>
        <w:rPr>
          <w:rFonts w:ascii="仿宋_GB2312" w:eastAsia="仿宋_GB2312" w:cs="仿宋_GB2312"/>
          <w:color w:val="000000" w:themeColor="text1"/>
          <w:sz w:val="32"/>
          <w:szCs w:val="32"/>
          <w:highlight w:val="none"/>
          <w:lang w:bidi="zh-HK"/>
          <w14:textFill>
            <w14:solidFill>
              <w14:schemeClr w14:val="tx1"/>
            </w14:solidFill>
          </w14:textFill>
        </w:rPr>
        <w:t>与202</w:t>
      </w:r>
      <w:r>
        <w:rPr>
          <w:rFonts w:hint="eastAsia" w:ascii="仿宋_GB2312" w:eastAsia="仿宋_GB2312" w:cs="仿宋_GB2312"/>
          <w:color w:val="000000" w:themeColor="text1"/>
          <w:sz w:val="32"/>
          <w:szCs w:val="32"/>
          <w:highlight w:val="none"/>
          <w:lang w:val="en-US" w:eastAsia="zh-CN" w:bidi="zh-HK"/>
          <w14:textFill>
            <w14:solidFill>
              <w14:schemeClr w14:val="tx1"/>
            </w14:solidFill>
          </w14:textFill>
        </w:rPr>
        <w:t>3</w:t>
      </w:r>
      <w:r>
        <w:rPr>
          <w:rFonts w:ascii="仿宋_GB2312" w:eastAsia="仿宋_GB2312" w:cs="仿宋_GB2312"/>
          <w:color w:val="000000" w:themeColor="text1"/>
          <w:sz w:val="32"/>
          <w:szCs w:val="32"/>
          <w:highlight w:val="none"/>
          <w:lang w:bidi="zh-HK"/>
          <w14:textFill>
            <w14:solidFill>
              <w14:schemeClr w14:val="tx1"/>
            </w14:solidFill>
          </w14:textFill>
        </w:rPr>
        <w:t>年</w:t>
      </w:r>
      <w:r>
        <w:rPr>
          <w:rFonts w:hint="eastAsia" w:ascii="仿宋_GB2312" w:eastAsia="仿宋_GB2312" w:cs="仿宋_GB2312"/>
          <w:color w:val="000000" w:themeColor="text1"/>
          <w:sz w:val="32"/>
          <w:szCs w:val="32"/>
          <w:highlight w:val="none"/>
          <w:lang w:bidi="zh-HK"/>
          <w14:textFill>
            <w14:solidFill>
              <w14:schemeClr w14:val="tx1"/>
            </w14:solidFill>
          </w14:textFill>
        </w:rPr>
        <w:t>度</w:t>
      </w:r>
      <w:r>
        <w:rPr>
          <w:rFonts w:ascii="仿宋_GB2312" w:eastAsia="仿宋_GB2312" w:cs="仿宋_GB2312"/>
          <w:color w:val="000000" w:themeColor="text1"/>
          <w:sz w:val="32"/>
          <w:szCs w:val="32"/>
          <w:highlight w:val="none"/>
          <w:lang w:bidi="zh-HK"/>
          <w14:textFill>
            <w14:solidFill>
              <w14:schemeClr w14:val="tx1"/>
            </w14:solidFill>
          </w14:textFill>
        </w:rPr>
        <w:t>相比，减少</w:t>
      </w:r>
      <w:r>
        <w:rPr>
          <w:rFonts w:hint="eastAsia" w:ascii="仿宋_GB2312" w:eastAsia="仿宋_GB2312" w:cs="仿宋_GB2312"/>
          <w:color w:val="000000" w:themeColor="text1"/>
          <w:sz w:val="32"/>
          <w:szCs w:val="32"/>
          <w:highlight w:val="none"/>
          <w:lang w:val="en-US" w:eastAsia="zh-CN" w:bidi="zh-HK"/>
          <w14:textFill>
            <w14:solidFill>
              <w14:schemeClr w14:val="tx1"/>
            </w14:solidFill>
          </w14:textFill>
        </w:rPr>
        <w:t>2</w:t>
      </w:r>
      <w:r>
        <w:rPr>
          <w:rFonts w:ascii="仿宋_GB2312" w:eastAsia="仿宋_GB2312" w:cs="仿宋_GB2312"/>
          <w:color w:val="000000" w:themeColor="text1"/>
          <w:sz w:val="32"/>
          <w:szCs w:val="32"/>
          <w:highlight w:val="none"/>
          <w:lang w:bidi="zh-HK"/>
          <w14:textFill>
            <w14:solidFill>
              <w14:schemeClr w14:val="tx1"/>
            </w14:solidFill>
          </w14:textFill>
        </w:rPr>
        <w:t>人，，</w:t>
      </w:r>
      <w:r>
        <w:rPr>
          <w:rFonts w:ascii="仿宋_GB2312" w:eastAsia="仿宋_GB2312"/>
          <w:color w:val="000000" w:themeColor="text1"/>
          <w:sz w:val="32"/>
          <w:szCs w:val="32"/>
          <w:highlight w:val="none"/>
          <w14:textFill>
            <w14:solidFill>
              <w14:schemeClr w14:val="tx1"/>
            </w14:solidFill>
          </w14:textFill>
        </w:rPr>
        <w:t>变动情况及原因如下：</w:t>
      </w:r>
      <w:r>
        <w:rPr>
          <w:rFonts w:hint="eastAsia" w:ascii="仿宋_GB2312" w:eastAsia="仿宋_GB2312"/>
          <w:color w:val="000000" w:themeColor="text1"/>
          <w:sz w:val="32"/>
          <w:szCs w:val="32"/>
          <w:highlight w:val="none"/>
          <w:lang w:eastAsia="zh-CN"/>
          <w14:textFill>
            <w14:solidFill>
              <w14:schemeClr w14:val="tx1"/>
            </w14:solidFill>
          </w14:textFill>
        </w:rPr>
        <w:t>单位调动</w:t>
      </w:r>
      <w:r>
        <w:rPr>
          <w:rFonts w:hint="eastAsia" w:ascii="仿宋_GB2312" w:eastAsia="仿宋_GB2312"/>
          <w:color w:val="000000" w:themeColor="text1"/>
          <w:sz w:val="32"/>
          <w:szCs w:val="32"/>
          <w:highlight w:val="none"/>
          <w:lang w:val="en-US" w:eastAsia="zh-CN"/>
          <w14:textFill>
            <w14:solidFill>
              <w14:schemeClr w14:val="tx1"/>
            </w14:solidFill>
          </w14:textFill>
        </w:rPr>
        <w:t>2人；</w:t>
      </w:r>
      <w:r>
        <w:rPr>
          <w:rFonts w:hint="eastAsia" w:ascii="仿宋" w:hAnsi="仿宋" w:eastAsia="仿宋" w:cs="仿宋"/>
          <w:color w:val="000000" w:themeColor="text1"/>
          <w:sz w:val="32"/>
          <w:szCs w:val="32"/>
          <w:highlight w:val="none"/>
          <w:lang w:bidi="zh-HK"/>
          <w14:textFill>
            <w14:solidFill>
              <w14:schemeClr w14:val="tx1"/>
            </w14:solidFill>
          </w14:textFill>
        </w:rPr>
        <w:t>202</w:t>
      </w:r>
      <w:r>
        <w:rPr>
          <w:rFonts w:hint="eastAsia" w:ascii="仿宋" w:hAnsi="仿宋" w:eastAsia="仿宋" w:cs="仿宋"/>
          <w:color w:val="000000" w:themeColor="text1"/>
          <w:sz w:val="32"/>
          <w:szCs w:val="32"/>
          <w:highlight w:val="none"/>
          <w:lang w:val="en-US" w:eastAsia="zh-CN" w:bidi="zh-HK"/>
          <w14:textFill>
            <w14:solidFill>
              <w14:schemeClr w14:val="tx1"/>
            </w14:solidFill>
          </w14:textFill>
        </w:rPr>
        <w:t>4</w:t>
      </w:r>
      <w:r>
        <w:rPr>
          <w:rFonts w:ascii="仿宋_GB2312" w:eastAsia="仿宋_GB2312" w:cs="仿宋_GB2312"/>
          <w:color w:val="000000" w:themeColor="text1"/>
          <w:sz w:val="32"/>
          <w:szCs w:val="32"/>
          <w:highlight w:val="none"/>
          <w:lang w:bidi="zh-HK"/>
          <w14:textFill>
            <w14:solidFill>
              <w14:schemeClr w14:val="tx1"/>
            </w14:solidFill>
          </w14:textFill>
        </w:rPr>
        <w:t>年离</w:t>
      </w:r>
      <w:r>
        <w:rPr>
          <w:rFonts w:hint="eastAsia" w:ascii="仿宋_GB2312" w:eastAsia="仿宋_GB2312" w:cs="仿宋_GB2312"/>
          <w:color w:val="000000" w:themeColor="text1"/>
          <w:sz w:val="32"/>
          <w:szCs w:val="32"/>
          <w:highlight w:val="none"/>
          <w:lang w:eastAsia="zh-CN" w:bidi="zh-HK"/>
          <w14:textFill>
            <w14:solidFill>
              <w14:schemeClr w14:val="tx1"/>
            </w14:solidFill>
          </w14:textFill>
        </w:rPr>
        <w:t>退休</w:t>
      </w:r>
      <w:r>
        <w:rPr>
          <w:rFonts w:ascii="仿宋_GB2312" w:eastAsia="仿宋_GB2312" w:cs="仿宋_GB2312"/>
          <w:color w:val="000000" w:themeColor="text1"/>
          <w:sz w:val="32"/>
          <w:szCs w:val="32"/>
          <w:highlight w:val="none"/>
          <w:lang w:bidi="zh-HK"/>
          <w14:textFill>
            <w14:solidFill>
              <w14:schemeClr w14:val="tx1"/>
            </w14:solidFill>
          </w14:textFill>
        </w:rPr>
        <w:t>休人员人数为</w:t>
      </w:r>
      <w:r>
        <w:rPr>
          <w:rFonts w:hint="eastAsia" w:ascii="仿宋_GB2312" w:eastAsia="仿宋_GB2312" w:cs="仿宋_GB2312"/>
          <w:color w:val="000000" w:themeColor="text1"/>
          <w:sz w:val="32"/>
          <w:szCs w:val="32"/>
          <w:highlight w:val="none"/>
          <w:lang w:val="en-US" w:eastAsia="zh-CN" w:bidi="zh-HK"/>
          <w14:textFill>
            <w14:solidFill>
              <w14:schemeClr w14:val="tx1"/>
            </w14:solidFill>
          </w14:textFill>
        </w:rPr>
        <w:t>0</w:t>
      </w:r>
      <w:r>
        <w:rPr>
          <w:rFonts w:ascii="仿宋_GB2312" w:eastAsia="仿宋_GB2312" w:cs="仿宋_GB2312"/>
          <w:color w:val="000000" w:themeColor="text1"/>
          <w:sz w:val="32"/>
          <w:szCs w:val="32"/>
          <w:highlight w:val="none"/>
          <w:lang w:bidi="zh-HK"/>
          <w14:textFill>
            <w14:solidFill>
              <w14:schemeClr w14:val="tx1"/>
            </w14:solidFill>
          </w14:textFill>
        </w:rPr>
        <w:t>人。</w:t>
      </w:r>
    </w:p>
    <w:p w14:paraId="7DDEB451">
      <w:pPr>
        <w:snapToGrid w:val="0"/>
        <w:spacing w:line="520" w:lineRule="exact"/>
        <w:ind w:firstLine="640" w:firstLineChars="200"/>
        <w:rPr>
          <w:rFonts w:hint="eastAsia" w:ascii="仿宋_GB2312" w:hAnsi="仿宋" w:eastAsia="仿宋_GB2312"/>
          <w:color w:val="000000" w:themeColor="text1"/>
          <w:sz w:val="32"/>
          <w:szCs w:val="32"/>
          <w:highlight w:val="none"/>
          <w:lang w:eastAsia="zh-CN"/>
          <w14:textFill>
            <w14:solidFill>
              <w14:schemeClr w14:val="tx1"/>
            </w14:solidFill>
          </w14:textFill>
        </w:rPr>
      </w:pPr>
    </w:p>
    <w:p w14:paraId="1A18BC42">
      <w:pPr>
        <w:spacing w:line="600" w:lineRule="exact"/>
        <w:ind w:firstLine="643" w:firstLineChars="200"/>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w:t>
      </w:r>
      <w:r>
        <w:rPr>
          <w:rFonts w:hint="eastAsia" w:ascii="楷体_GB2312" w:hAnsi="楷体" w:eastAsia="楷体_GB2312" w:cs="宋体"/>
          <w:b/>
          <w:bCs/>
          <w:kern w:val="0"/>
          <w:sz w:val="32"/>
          <w:szCs w:val="32"/>
          <w:lang w:eastAsia="zh-CN"/>
        </w:rPr>
        <w:t>二</w:t>
      </w:r>
      <w:r>
        <w:rPr>
          <w:rFonts w:hint="eastAsia" w:ascii="楷体_GB2312" w:hAnsi="楷体" w:eastAsia="楷体_GB2312" w:cs="宋体"/>
          <w:b/>
          <w:bCs/>
          <w:kern w:val="0"/>
          <w:sz w:val="32"/>
          <w:szCs w:val="32"/>
        </w:rPr>
        <w:t>）直属事业单位</w:t>
      </w:r>
    </w:p>
    <w:p w14:paraId="23091B34">
      <w:pPr>
        <w:spacing w:line="600" w:lineRule="exact"/>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rPr>
        <w:t>按编制部门批复“三定”方案编写</w:t>
      </w:r>
    </w:p>
    <w:p w14:paraId="154D8898">
      <w:pPr>
        <w:spacing w:line="600" w:lineRule="exact"/>
        <w:ind w:firstLine="640" w:firstLineChars="200"/>
        <w:rPr>
          <w:rFonts w:ascii="黑体" w:hAnsi="黑体" w:eastAsia="黑体" w:cs="宋体"/>
          <w:kern w:val="0"/>
          <w:sz w:val="32"/>
          <w:szCs w:val="32"/>
        </w:rPr>
      </w:pPr>
      <w:r>
        <w:rPr>
          <w:rFonts w:hint="eastAsia" w:ascii="黑体" w:hAnsi="黑体" w:eastAsia="黑体" w:cs="宋体"/>
          <w:kern w:val="0"/>
          <w:sz w:val="32"/>
          <w:szCs w:val="32"/>
        </w:rPr>
        <w:t>三、部门收支总体情况</w:t>
      </w:r>
    </w:p>
    <w:p w14:paraId="02D85CDC">
      <w:pPr>
        <w:spacing w:line="600" w:lineRule="exact"/>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lang w:eastAsia="zh-CN"/>
        </w:rPr>
        <w:t>2025</w:t>
      </w:r>
      <w:r>
        <w:rPr>
          <w:rFonts w:hint="eastAsia" w:ascii="仿宋_GB2312" w:hAnsi="仿宋" w:eastAsia="仿宋_GB2312" w:cs="宋体"/>
          <w:kern w:val="0"/>
          <w:sz w:val="32"/>
          <w:szCs w:val="32"/>
        </w:rPr>
        <w:t>年部门收支总预算</w:t>
      </w:r>
      <w:r>
        <w:rPr>
          <w:rFonts w:hint="eastAsia" w:ascii="仿宋_GB2312" w:hAnsi="仿宋" w:eastAsia="仿宋_GB2312" w:cs="宋体"/>
          <w:kern w:val="0"/>
          <w:sz w:val="32"/>
          <w:szCs w:val="32"/>
          <w:lang w:val="en-US" w:eastAsia="zh-CN"/>
        </w:rPr>
        <w:t>95.23</w:t>
      </w:r>
      <w:r>
        <w:rPr>
          <w:rFonts w:hint="eastAsia" w:ascii="仿宋_GB2312" w:hAnsi="仿宋" w:eastAsia="仿宋_GB2312" w:cs="宋体"/>
          <w:kern w:val="0"/>
          <w:sz w:val="32"/>
          <w:szCs w:val="32"/>
        </w:rPr>
        <w:t>万元。按照综合预算的原则，部门所有收入和支出均纳入部门预算管理。收入包括：一般公共预算拨款收入；支出包括：社会保障和就业支出、卫生健康支出、住房保障支出。</w:t>
      </w:r>
    </w:p>
    <w:p w14:paraId="78846D78">
      <w:pPr>
        <w:spacing w:line="600" w:lineRule="exact"/>
        <w:ind w:firstLine="643" w:firstLineChars="200"/>
        <w:rPr>
          <w:rFonts w:ascii="楷体_GB2312" w:hAnsi="楷体" w:eastAsia="楷体_GB2312"/>
          <w:sz w:val="32"/>
          <w:szCs w:val="32"/>
        </w:rPr>
      </w:pPr>
      <w:r>
        <w:rPr>
          <w:rFonts w:hint="eastAsia" w:ascii="楷体_GB2312" w:hAnsi="楷体" w:eastAsia="楷体_GB2312" w:cs="宋体"/>
          <w:b/>
          <w:bCs/>
          <w:kern w:val="0"/>
          <w:sz w:val="32"/>
          <w:szCs w:val="32"/>
        </w:rPr>
        <w:t>（一）收入预算</w:t>
      </w:r>
    </w:p>
    <w:p w14:paraId="7E3AB6EB">
      <w:pPr>
        <w:widowControl/>
        <w:spacing w:line="560" w:lineRule="exact"/>
        <w:ind w:firstLine="640" w:firstLineChars="200"/>
        <w:jc w:val="left"/>
        <w:rPr>
          <w:rFonts w:hint="default" w:ascii="仿宋_GB2312" w:hAnsi="仿宋" w:eastAsia="仿宋_GB2312"/>
          <w:sz w:val="32"/>
          <w:szCs w:val="32"/>
          <w:lang w:val="en-US" w:eastAsia="zh-CN"/>
        </w:rPr>
      </w:pPr>
      <w:r>
        <w:rPr>
          <w:rFonts w:hint="eastAsia" w:ascii="仿宋_GB2312" w:hAnsi="仿宋" w:eastAsia="仿宋_GB2312"/>
          <w:sz w:val="32"/>
          <w:szCs w:val="32"/>
          <w:lang w:eastAsia="zh-CN"/>
        </w:rPr>
        <w:t>2025</w:t>
      </w:r>
      <w:r>
        <w:rPr>
          <w:rFonts w:hint="eastAsia" w:ascii="仿宋_GB2312" w:hAnsi="仿宋" w:eastAsia="仿宋_GB2312"/>
          <w:sz w:val="32"/>
          <w:szCs w:val="32"/>
        </w:rPr>
        <w:t>年收入预算</w:t>
      </w:r>
      <w:r>
        <w:rPr>
          <w:rFonts w:hint="eastAsia" w:ascii="仿宋_GB2312" w:hAnsi="仿宋" w:eastAsia="仿宋_GB2312"/>
          <w:sz w:val="32"/>
          <w:szCs w:val="32"/>
          <w:lang w:val="en-US" w:eastAsia="zh-CN"/>
        </w:rPr>
        <w:t>95.23</w:t>
      </w:r>
      <w:r>
        <w:rPr>
          <w:rFonts w:hint="eastAsia" w:ascii="仿宋_GB2312" w:hAnsi="仿宋" w:eastAsia="仿宋_GB2312"/>
          <w:sz w:val="32"/>
          <w:szCs w:val="32"/>
        </w:rPr>
        <w:t>万元。包括：</w:t>
      </w:r>
      <w:r>
        <w:rPr>
          <w:rFonts w:hint="eastAsia" w:ascii="仿宋_GB2312" w:hAnsi="仿宋" w:eastAsia="仿宋_GB2312" w:cs="宋体"/>
          <w:kern w:val="0"/>
          <w:sz w:val="32"/>
          <w:szCs w:val="32"/>
        </w:rPr>
        <w:t>社会保障和就业支出</w:t>
      </w:r>
      <w:r>
        <w:rPr>
          <w:rFonts w:hint="eastAsia" w:ascii="仿宋_GB2312" w:hAnsi="仿宋" w:eastAsia="仿宋_GB2312" w:cs="宋体"/>
          <w:kern w:val="0"/>
          <w:sz w:val="32"/>
          <w:szCs w:val="32"/>
          <w:lang w:val="en-US" w:eastAsia="zh-CN"/>
        </w:rPr>
        <w:t>84.73万元，占支出的88.97%；卫生健康支出4.22万元，占支出的4.44%；住房保障支出6.28万元，占支出的6.59%。</w:t>
      </w:r>
    </w:p>
    <w:p w14:paraId="2217B580">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（二）支出预算</w:t>
      </w:r>
    </w:p>
    <w:p w14:paraId="356FC486">
      <w:pPr>
        <w:widowControl/>
        <w:adjustRightInd w:val="0"/>
        <w:snapToGrid w:val="0"/>
        <w:spacing w:line="640" w:lineRule="exact"/>
        <w:ind w:firstLine="640" w:firstLineChars="200"/>
        <w:contextualSpacing/>
        <w:jc w:val="left"/>
        <w:rPr>
          <w:rFonts w:hint="eastAsia" w:ascii="仿宋_GB2312" w:hAnsi="仿宋" w:eastAsia="仿宋_GB2312"/>
          <w:sz w:val="32"/>
          <w:szCs w:val="32"/>
          <w:lang w:eastAsia="zh-CN"/>
        </w:rPr>
      </w:pPr>
      <w:r>
        <w:rPr>
          <w:rFonts w:hint="eastAsia" w:ascii="仿宋_GB2312" w:hAnsi="仿宋" w:eastAsia="仿宋_GB2312"/>
          <w:sz w:val="32"/>
          <w:szCs w:val="32"/>
          <w:lang w:eastAsia="zh-CN"/>
        </w:rPr>
        <w:t>2025</w:t>
      </w:r>
      <w:r>
        <w:rPr>
          <w:rFonts w:hint="eastAsia" w:ascii="仿宋_GB2312" w:hAnsi="仿宋" w:eastAsia="仿宋_GB2312"/>
          <w:sz w:val="32"/>
          <w:szCs w:val="32"/>
        </w:rPr>
        <w:t>年支出预算</w:t>
      </w:r>
      <w:r>
        <w:rPr>
          <w:rFonts w:hint="eastAsia" w:ascii="仿宋_GB2312" w:hAnsi="仿宋" w:eastAsia="仿宋_GB2312"/>
          <w:sz w:val="32"/>
          <w:szCs w:val="32"/>
          <w:lang w:val="en-US" w:eastAsia="zh-CN"/>
        </w:rPr>
        <w:t>95.23</w:t>
      </w:r>
      <w:r>
        <w:rPr>
          <w:rFonts w:hint="eastAsia" w:ascii="仿宋_GB2312" w:hAnsi="仿宋" w:eastAsia="仿宋_GB2312"/>
          <w:sz w:val="32"/>
          <w:szCs w:val="32"/>
        </w:rPr>
        <w:t>万元。</w:t>
      </w:r>
      <w:r>
        <w:rPr>
          <w:rStyle w:val="20"/>
          <w:rFonts w:hint="default" w:hAnsi="仿宋"/>
        </w:rPr>
        <w:t>其中：基本支出</w:t>
      </w:r>
      <w:r>
        <w:rPr>
          <w:rStyle w:val="21"/>
          <w:rFonts w:hint="eastAsia" w:ascii="仿宋_GB2312" w:hAnsi="仿宋" w:eastAsia="仿宋_GB2312"/>
          <w:lang w:val="en-US" w:eastAsia="zh-CN"/>
        </w:rPr>
        <w:t>93.23</w:t>
      </w:r>
      <w:r>
        <w:rPr>
          <w:rStyle w:val="20"/>
          <w:rFonts w:hint="default" w:hAnsi="仿宋"/>
        </w:rPr>
        <w:t xml:space="preserve">万元，占 </w:t>
      </w:r>
      <w:r>
        <w:rPr>
          <w:rStyle w:val="21"/>
          <w:rFonts w:hint="eastAsia" w:ascii="仿宋_GB2312" w:hAnsi="仿宋" w:eastAsia="仿宋_GB2312"/>
          <w:lang w:val="en-US" w:eastAsia="zh-CN"/>
        </w:rPr>
        <w:t>97.9</w:t>
      </w:r>
      <w:r>
        <w:rPr>
          <w:rStyle w:val="21"/>
          <w:rFonts w:hint="eastAsia" w:ascii="仿宋_GB2312" w:hAnsi="仿宋" w:eastAsia="仿宋_GB2312"/>
        </w:rPr>
        <w:t>%</w:t>
      </w:r>
      <w:r>
        <w:rPr>
          <w:rStyle w:val="20"/>
          <w:rFonts w:hint="default" w:hAnsi="仿宋"/>
        </w:rPr>
        <w:t>；项目支出</w:t>
      </w:r>
      <w:r>
        <w:rPr>
          <w:rStyle w:val="20"/>
          <w:rFonts w:hint="eastAsia" w:hAnsi="仿宋" w:eastAsia="仿宋_GB2312"/>
          <w:lang w:val="en-US" w:eastAsia="zh-CN"/>
        </w:rPr>
        <w:t>2</w:t>
      </w:r>
      <w:r>
        <w:rPr>
          <w:rStyle w:val="20"/>
          <w:rFonts w:hint="default" w:hAnsi="仿宋"/>
        </w:rPr>
        <w:t>万元，占</w:t>
      </w:r>
      <w:r>
        <w:rPr>
          <w:rStyle w:val="21"/>
          <w:rFonts w:hint="eastAsia" w:ascii="仿宋_GB2312" w:hAnsi="仿宋" w:eastAsia="仿宋_GB2312"/>
          <w:lang w:val="en-US" w:eastAsia="zh-CN"/>
        </w:rPr>
        <w:t>2.1</w:t>
      </w:r>
      <w:r>
        <w:rPr>
          <w:rStyle w:val="21"/>
          <w:rFonts w:hint="eastAsia" w:ascii="仿宋_GB2312" w:hAnsi="仿宋" w:eastAsia="仿宋_GB2312"/>
        </w:rPr>
        <w:t xml:space="preserve"> %</w:t>
      </w:r>
      <w:r>
        <w:rPr>
          <w:rStyle w:val="21"/>
          <w:rFonts w:hint="eastAsia" w:ascii="仿宋_GB2312" w:hAnsi="仿宋" w:eastAsia="仿宋_GB2312"/>
          <w:lang w:eastAsia="zh-CN"/>
        </w:rPr>
        <w:t>。</w:t>
      </w:r>
    </w:p>
    <w:p w14:paraId="7D7ADD50">
      <w:pPr>
        <w:adjustRightInd w:val="0"/>
        <w:snapToGrid w:val="0"/>
        <w:spacing w:line="640" w:lineRule="exact"/>
        <w:ind w:firstLine="640" w:firstLineChars="200"/>
        <w:contextualSpacing/>
        <w:rPr>
          <w:rFonts w:ascii="黑体" w:hAnsi="黑体" w:eastAsia="黑体" w:cs="宋体"/>
          <w:kern w:val="0"/>
          <w:sz w:val="32"/>
          <w:szCs w:val="32"/>
        </w:rPr>
      </w:pPr>
      <w:r>
        <w:rPr>
          <w:rFonts w:hint="eastAsia" w:ascii="黑体" w:hAnsi="黑体" w:eastAsia="黑体" w:cs="宋体"/>
          <w:kern w:val="0"/>
          <w:sz w:val="32"/>
          <w:szCs w:val="32"/>
        </w:rPr>
        <w:t>四、一般公共预算情况</w:t>
      </w:r>
    </w:p>
    <w:p w14:paraId="0F3C656B">
      <w:pPr>
        <w:widowControl/>
        <w:adjustRightInd w:val="0"/>
        <w:snapToGrid w:val="0"/>
        <w:spacing w:line="640" w:lineRule="exact"/>
        <w:ind w:firstLine="640" w:firstLineChars="200"/>
        <w:contextualSpacing/>
        <w:jc w:val="left"/>
        <w:rPr>
          <w:rFonts w:hint="eastAsia" w:ascii="仿宋_GB2312" w:hAnsi="仿宋" w:eastAsia="仿宋_GB2312"/>
          <w:sz w:val="32"/>
          <w:szCs w:val="32"/>
          <w:lang w:eastAsia="zh-CN"/>
        </w:rPr>
      </w:pPr>
      <w:r>
        <w:rPr>
          <w:rStyle w:val="21"/>
          <w:rFonts w:hint="eastAsia" w:ascii="仿宋_GB2312" w:hAnsi="仿宋" w:eastAsia="仿宋_GB2312"/>
          <w:lang w:eastAsia="zh-CN"/>
        </w:rPr>
        <w:t>2025</w:t>
      </w:r>
      <w:r>
        <w:rPr>
          <w:rStyle w:val="21"/>
          <w:rFonts w:hint="eastAsia" w:ascii="仿宋_GB2312" w:hAnsi="仿宋" w:eastAsia="仿宋_GB2312"/>
        </w:rPr>
        <w:t xml:space="preserve"> </w:t>
      </w:r>
      <w:r>
        <w:rPr>
          <w:rStyle w:val="20"/>
          <w:rFonts w:hint="default" w:hAnsi="仿宋"/>
        </w:rPr>
        <w:t>年一般公共预算当年支出</w:t>
      </w:r>
      <w:r>
        <w:rPr>
          <w:rStyle w:val="21"/>
          <w:rFonts w:hint="eastAsia" w:ascii="仿宋_GB2312" w:hAnsi="仿宋" w:eastAsia="仿宋_GB2312"/>
          <w:lang w:val="en-US" w:eastAsia="zh-CN"/>
        </w:rPr>
        <w:t>95.23</w:t>
      </w:r>
      <w:r>
        <w:rPr>
          <w:rStyle w:val="20"/>
          <w:rFonts w:hint="default" w:hAnsi="仿宋"/>
        </w:rPr>
        <w:t>万元，包括：社会保障和就业支出</w:t>
      </w:r>
      <w:r>
        <w:rPr>
          <w:rStyle w:val="21"/>
          <w:rFonts w:hint="eastAsia" w:ascii="仿宋_GB2312" w:hAnsi="仿宋" w:eastAsia="仿宋_GB2312"/>
          <w:lang w:val="en-US" w:eastAsia="zh-CN"/>
        </w:rPr>
        <w:t>84.73</w:t>
      </w:r>
      <w:r>
        <w:rPr>
          <w:rStyle w:val="20"/>
          <w:rFonts w:hint="default" w:hAnsi="仿宋"/>
        </w:rPr>
        <w:t>万元</w:t>
      </w:r>
      <w:r>
        <w:rPr>
          <w:rStyle w:val="20"/>
          <w:rFonts w:hint="eastAsia" w:hAnsi="仿宋" w:eastAsia="仿宋_GB2312"/>
          <w:lang w:eastAsia="zh-CN"/>
        </w:rPr>
        <w:t>；</w:t>
      </w:r>
      <w:r>
        <w:rPr>
          <w:rFonts w:hint="eastAsia" w:ascii="仿宋_GB2312" w:hAnsi="仿宋" w:eastAsia="仿宋_GB2312" w:cs="宋体"/>
          <w:kern w:val="0"/>
          <w:sz w:val="32"/>
          <w:szCs w:val="32"/>
          <w:lang w:val="en-US" w:eastAsia="zh-CN"/>
        </w:rPr>
        <w:t>卫生健康支出4.22万元；住房保障支出6.28万元</w:t>
      </w:r>
      <w:r>
        <w:rPr>
          <w:rStyle w:val="20"/>
          <w:rFonts w:hint="default" w:hAnsi="仿宋"/>
        </w:rPr>
        <w:t>。</w:t>
      </w:r>
      <w:r>
        <w:rPr>
          <w:rFonts w:hint="eastAsia" w:ascii="仿宋_GB2312" w:hAnsi="仿宋" w:eastAsia="仿宋_GB2312"/>
          <w:sz w:val="32"/>
          <w:szCs w:val="32"/>
        </w:rPr>
        <w:t>具体安排情况如下</w:t>
      </w:r>
      <w:r>
        <w:rPr>
          <w:rFonts w:hint="eastAsia" w:ascii="仿宋_GB2312" w:hAnsi="仿宋" w:eastAsia="仿宋_GB2312"/>
          <w:sz w:val="32"/>
          <w:szCs w:val="32"/>
          <w:lang w:eastAsia="zh-CN"/>
        </w:rPr>
        <w:t>：</w:t>
      </w:r>
    </w:p>
    <w:p w14:paraId="59725234">
      <w:pPr>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（一）基本支出</w:t>
      </w:r>
    </w:p>
    <w:p w14:paraId="1AE41538">
      <w:pPr>
        <w:widowControl/>
        <w:spacing w:line="640" w:lineRule="exact"/>
        <w:ind w:firstLine="640" w:firstLineChars="200"/>
        <w:contextualSpacing/>
        <w:jc w:val="left"/>
        <w:rPr>
          <w:rFonts w:hint="default" w:ascii="仿宋_GB2312" w:hAnsi="仿宋" w:eastAsia="仿宋_GB2312"/>
          <w:sz w:val="32"/>
          <w:szCs w:val="32"/>
          <w:lang w:val="en-US" w:eastAsia="zh-CN"/>
        </w:rPr>
      </w:pPr>
      <w:r>
        <w:rPr>
          <w:rFonts w:hint="eastAsia" w:ascii="仿宋_GB2312" w:hAnsi="仿宋" w:eastAsia="仿宋_GB2312"/>
          <w:sz w:val="32"/>
          <w:szCs w:val="32"/>
          <w:lang w:eastAsia="zh-CN"/>
        </w:rPr>
        <w:t>2025</w:t>
      </w:r>
      <w:r>
        <w:rPr>
          <w:rFonts w:hint="eastAsia" w:ascii="仿宋_GB2312" w:hAnsi="仿宋" w:eastAsia="仿宋_GB2312"/>
          <w:sz w:val="32"/>
          <w:szCs w:val="32"/>
        </w:rPr>
        <w:t>年基本支出</w:t>
      </w:r>
      <w:r>
        <w:rPr>
          <w:rFonts w:hint="eastAsia" w:ascii="仿宋_GB2312" w:hAnsi="仿宋" w:eastAsia="仿宋_GB2312"/>
          <w:sz w:val="32"/>
          <w:szCs w:val="32"/>
          <w:lang w:val="en-US" w:eastAsia="zh-CN"/>
        </w:rPr>
        <w:t>93.23</w:t>
      </w:r>
      <w:r>
        <w:rPr>
          <w:rFonts w:hint="eastAsia" w:ascii="仿宋_GB2312" w:hAnsi="仿宋" w:eastAsia="仿宋_GB2312"/>
          <w:sz w:val="32"/>
          <w:szCs w:val="32"/>
        </w:rPr>
        <w:t>万元，比</w:t>
      </w:r>
      <w:r>
        <w:rPr>
          <w:rFonts w:hint="eastAsia" w:ascii="仿宋_GB2312" w:hAnsi="仿宋" w:eastAsia="仿宋_GB2312"/>
          <w:sz w:val="32"/>
          <w:szCs w:val="32"/>
          <w:lang w:eastAsia="zh-CN"/>
        </w:rPr>
        <w:t>2024</w:t>
      </w:r>
      <w:r>
        <w:rPr>
          <w:rFonts w:hint="eastAsia" w:ascii="仿宋_GB2312" w:hAnsi="仿宋" w:eastAsia="仿宋_GB2312"/>
          <w:sz w:val="32"/>
          <w:szCs w:val="32"/>
        </w:rPr>
        <w:t>年预算减少</w:t>
      </w:r>
      <w:r>
        <w:rPr>
          <w:rFonts w:hint="eastAsia" w:ascii="仿宋_GB2312" w:hAnsi="仿宋" w:eastAsia="仿宋_GB2312"/>
          <w:sz w:val="32"/>
          <w:szCs w:val="32"/>
          <w:lang w:val="en-US" w:eastAsia="zh-CN"/>
        </w:rPr>
        <w:t>24.33</w:t>
      </w:r>
      <w:r>
        <w:rPr>
          <w:rFonts w:hint="eastAsia" w:ascii="仿宋_GB2312" w:hAnsi="仿宋" w:eastAsia="仿宋_GB2312"/>
          <w:sz w:val="32"/>
          <w:szCs w:val="32"/>
        </w:rPr>
        <w:t xml:space="preserve"> 万元，下降 </w:t>
      </w:r>
      <w:r>
        <w:rPr>
          <w:rFonts w:hint="eastAsia" w:ascii="仿宋_GB2312" w:hAnsi="仿宋" w:eastAsia="仿宋_GB2312"/>
          <w:sz w:val="32"/>
          <w:szCs w:val="32"/>
          <w:lang w:val="en-US" w:eastAsia="zh-CN"/>
        </w:rPr>
        <w:t>20.7</w:t>
      </w:r>
      <w:r>
        <w:rPr>
          <w:rFonts w:hint="eastAsia" w:ascii="仿宋_GB2312" w:hAnsi="仿宋" w:eastAsia="仿宋_GB2312"/>
          <w:sz w:val="32"/>
          <w:szCs w:val="32"/>
        </w:rPr>
        <w:t>%，下降的主要原因是</w:t>
      </w:r>
      <w:r>
        <w:rPr>
          <w:rFonts w:hint="eastAsia" w:ascii="仿宋_GB2312" w:hAnsi="仿宋" w:eastAsia="仿宋_GB2312"/>
          <w:sz w:val="32"/>
          <w:szCs w:val="32"/>
          <w:lang w:val="en-US" w:eastAsia="zh-CN"/>
        </w:rPr>
        <w:t>2025年较2024年减少2人，各项基本支出减少。</w:t>
      </w:r>
    </w:p>
    <w:p w14:paraId="5167C9CF">
      <w:pPr>
        <w:widowControl/>
        <w:adjustRightInd w:val="0"/>
        <w:snapToGrid w:val="0"/>
        <w:spacing w:line="640" w:lineRule="exact"/>
        <w:ind w:firstLine="640" w:firstLineChars="200"/>
        <w:contextualSpacing/>
        <w:jc w:val="left"/>
        <w:rPr>
          <w:rFonts w:hint="default" w:ascii="仿宋_GB2312" w:hAnsi="仿宋" w:eastAsia="仿宋_GB2312"/>
          <w:sz w:val="32"/>
          <w:szCs w:val="32"/>
          <w:lang w:val="en-US"/>
        </w:rPr>
      </w:pPr>
      <w:r>
        <w:rPr>
          <w:rFonts w:hint="eastAsia" w:ascii="仿宋_GB2312" w:hAnsi="仿宋" w:eastAsia="仿宋_GB2312"/>
          <w:sz w:val="32"/>
          <w:szCs w:val="32"/>
        </w:rPr>
        <w:t>其中：人员经费支出</w:t>
      </w:r>
      <w:r>
        <w:rPr>
          <w:rFonts w:hint="eastAsia" w:ascii="仿宋_GB2312" w:hAnsi="仿宋" w:eastAsia="仿宋_GB2312"/>
          <w:sz w:val="32"/>
          <w:szCs w:val="32"/>
          <w:lang w:val="en-US" w:eastAsia="zh-CN"/>
        </w:rPr>
        <w:t>84.57</w:t>
      </w:r>
      <w:r>
        <w:rPr>
          <w:rFonts w:hint="eastAsia" w:ascii="仿宋_GB2312" w:hAnsi="仿宋" w:eastAsia="仿宋_GB2312"/>
          <w:sz w:val="32"/>
          <w:szCs w:val="32"/>
        </w:rPr>
        <w:t>万元，主要包括：基本工资</w:t>
      </w:r>
      <w:r>
        <w:rPr>
          <w:rFonts w:hint="eastAsia" w:ascii="仿宋_GB2312" w:hAnsi="仿宋" w:eastAsia="仿宋_GB2312"/>
          <w:sz w:val="32"/>
          <w:szCs w:val="32"/>
          <w:lang w:val="en-US" w:eastAsia="zh-CN"/>
        </w:rPr>
        <w:t>24.28万元</w:t>
      </w:r>
      <w:r>
        <w:rPr>
          <w:rFonts w:hint="eastAsia" w:ascii="仿宋_GB2312" w:hAnsi="仿宋" w:eastAsia="仿宋_GB2312"/>
          <w:sz w:val="32"/>
          <w:szCs w:val="32"/>
        </w:rPr>
        <w:t>、津贴补贴</w:t>
      </w:r>
      <w:r>
        <w:rPr>
          <w:rFonts w:hint="eastAsia" w:ascii="仿宋_GB2312" w:hAnsi="仿宋" w:eastAsia="仿宋_GB2312"/>
          <w:sz w:val="32"/>
          <w:szCs w:val="32"/>
          <w:lang w:val="en-US" w:eastAsia="zh-CN"/>
        </w:rPr>
        <w:t>30.27万元</w:t>
      </w:r>
      <w:r>
        <w:rPr>
          <w:rFonts w:hint="eastAsia" w:ascii="仿宋_GB2312" w:hAnsi="仿宋" w:eastAsia="仿宋_GB2312"/>
          <w:sz w:val="32"/>
          <w:szCs w:val="32"/>
        </w:rPr>
        <w:t>、奖金</w:t>
      </w:r>
      <w:r>
        <w:rPr>
          <w:rFonts w:hint="eastAsia" w:ascii="仿宋_GB2312" w:hAnsi="仿宋" w:eastAsia="仿宋_GB2312"/>
          <w:sz w:val="32"/>
          <w:szCs w:val="32"/>
          <w:lang w:val="en-US" w:eastAsia="zh-CN"/>
        </w:rPr>
        <w:t>5.62万元</w:t>
      </w:r>
      <w:r>
        <w:rPr>
          <w:rFonts w:hint="eastAsia" w:ascii="仿宋_GB2312" w:hAnsi="仿宋" w:eastAsia="仿宋_GB2312"/>
          <w:sz w:val="32"/>
          <w:szCs w:val="32"/>
        </w:rPr>
        <w:t>、机关事业单位基本养老保险缴费</w:t>
      </w:r>
      <w:r>
        <w:rPr>
          <w:rFonts w:hint="eastAsia" w:ascii="仿宋_GB2312" w:hAnsi="仿宋" w:eastAsia="仿宋_GB2312"/>
          <w:sz w:val="32"/>
          <w:szCs w:val="32"/>
          <w:lang w:val="en-US" w:eastAsia="zh-CN"/>
        </w:rPr>
        <w:t>8.38万元</w:t>
      </w:r>
      <w:r>
        <w:rPr>
          <w:rFonts w:hint="eastAsia" w:ascii="仿宋_GB2312" w:hAnsi="仿宋" w:eastAsia="仿宋_GB2312"/>
          <w:sz w:val="32"/>
          <w:szCs w:val="32"/>
        </w:rPr>
        <w:t>、职业年金缴费</w:t>
      </w:r>
      <w:r>
        <w:rPr>
          <w:rFonts w:hint="eastAsia" w:ascii="仿宋_GB2312" w:hAnsi="仿宋" w:eastAsia="仿宋_GB2312"/>
          <w:sz w:val="32"/>
          <w:szCs w:val="32"/>
          <w:lang w:val="en-US" w:eastAsia="zh-CN"/>
        </w:rPr>
        <w:t>4.19万元</w:t>
      </w:r>
      <w:r>
        <w:rPr>
          <w:rFonts w:hint="eastAsia" w:ascii="仿宋_GB2312" w:hAnsi="仿宋" w:eastAsia="仿宋_GB2312"/>
          <w:sz w:val="32"/>
          <w:szCs w:val="32"/>
        </w:rPr>
        <w:t>、职工基本医疗保险缴费</w:t>
      </w:r>
      <w:r>
        <w:rPr>
          <w:rFonts w:hint="eastAsia" w:ascii="仿宋_GB2312" w:hAnsi="仿宋" w:eastAsia="仿宋_GB2312"/>
          <w:sz w:val="32"/>
          <w:szCs w:val="32"/>
          <w:lang w:val="en-US" w:eastAsia="zh-CN"/>
        </w:rPr>
        <w:t>4.22万元</w:t>
      </w:r>
      <w:r>
        <w:rPr>
          <w:rFonts w:hint="eastAsia" w:ascii="仿宋_GB2312" w:hAnsi="仿宋" w:eastAsia="仿宋_GB2312"/>
          <w:sz w:val="32"/>
          <w:szCs w:val="32"/>
        </w:rPr>
        <w:t>、其他社会保障缴费</w:t>
      </w:r>
      <w:r>
        <w:rPr>
          <w:rFonts w:hint="eastAsia" w:ascii="仿宋_GB2312" w:hAnsi="仿宋" w:eastAsia="仿宋_GB2312"/>
          <w:sz w:val="32"/>
          <w:szCs w:val="32"/>
          <w:lang w:val="en-US" w:eastAsia="zh-CN"/>
        </w:rPr>
        <w:t>1.33万元</w:t>
      </w:r>
      <w:r>
        <w:rPr>
          <w:rFonts w:hint="eastAsia" w:ascii="仿宋_GB2312" w:hAnsi="仿宋" w:eastAsia="仿宋_GB2312"/>
          <w:sz w:val="32"/>
          <w:szCs w:val="32"/>
        </w:rPr>
        <w:t>、住房公积金</w:t>
      </w:r>
      <w:r>
        <w:rPr>
          <w:rFonts w:hint="eastAsia" w:ascii="仿宋_GB2312" w:hAnsi="仿宋" w:eastAsia="仿宋_GB2312"/>
          <w:sz w:val="32"/>
          <w:szCs w:val="32"/>
          <w:lang w:val="en-US" w:eastAsia="zh-CN"/>
        </w:rPr>
        <w:t>6.28万元、</w:t>
      </w:r>
      <w:r>
        <w:rPr>
          <w:rFonts w:hint="eastAsia" w:ascii="仿宋_GB2312" w:hAnsi="仿宋" w:eastAsia="仿宋_GB2312"/>
          <w:sz w:val="32"/>
          <w:szCs w:val="32"/>
        </w:rPr>
        <w:t>公用经费支出</w:t>
      </w:r>
      <w:r>
        <w:rPr>
          <w:rFonts w:hint="eastAsia" w:ascii="仿宋_GB2312" w:hAnsi="仿宋" w:eastAsia="仿宋_GB2312"/>
          <w:sz w:val="32"/>
          <w:szCs w:val="32"/>
          <w:lang w:val="en-US" w:eastAsia="zh-CN"/>
        </w:rPr>
        <w:t>8.66</w:t>
      </w:r>
      <w:r>
        <w:rPr>
          <w:rFonts w:hint="eastAsia" w:ascii="仿宋_GB2312" w:hAnsi="仿宋" w:eastAsia="仿宋_GB2312"/>
          <w:sz w:val="32"/>
          <w:szCs w:val="32"/>
        </w:rPr>
        <w:t>万元，主要包括：办公费</w:t>
      </w:r>
      <w:r>
        <w:rPr>
          <w:rFonts w:hint="eastAsia" w:ascii="仿宋_GB2312" w:hAnsi="仿宋" w:eastAsia="仿宋_GB2312"/>
          <w:sz w:val="32"/>
          <w:szCs w:val="32"/>
          <w:lang w:val="en-US" w:eastAsia="zh-CN"/>
        </w:rPr>
        <w:t>1.5万元</w:t>
      </w:r>
      <w:r>
        <w:rPr>
          <w:rFonts w:hint="eastAsia" w:ascii="仿宋_GB2312" w:hAnsi="仿宋" w:eastAsia="仿宋_GB2312"/>
          <w:sz w:val="32"/>
          <w:szCs w:val="32"/>
        </w:rPr>
        <w:t>、印刷费</w:t>
      </w:r>
      <w:r>
        <w:rPr>
          <w:rFonts w:hint="eastAsia" w:ascii="仿宋_GB2312" w:hAnsi="仿宋" w:eastAsia="仿宋_GB2312"/>
          <w:sz w:val="32"/>
          <w:szCs w:val="32"/>
          <w:lang w:val="en-US" w:eastAsia="zh-CN"/>
        </w:rPr>
        <w:t>0.6万元</w:t>
      </w:r>
      <w:r>
        <w:rPr>
          <w:rFonts w:hint="eastAsia" w:ascii="仿宋_GB2312" w:hAnsi="仿宋" w:eastAsia="仿宋_GB2312"/>
          <w:sz w:val="32"/>
          <w:szCs w:val="32"/>
        </w:rPr>
        <w:t>、水费</w:t>
      </w:r>
      <w:r>
        <w:rPr>
          <w:rFonts w:hint="eastAsia" w:ascii="仿宋_GB2312" w:hAnsi="仿宋" w:eastAsia="仿宋_GB2312"/>
          <w:sz w:val="32"/>
          <w:szCs w:val="32"/>
          <w:lang w:val="en-US" w:eastAsia="zh-CN"/>
        </w:rPr>
        <w:t>0.12万元</w:t>
      </w:r>
      <w:r>
        <w:rPr>
          <w:rFonts w:hint="eastAsia" w:ascii="仿宋_GB2312" w:hAnsi="仿宋" w:eastAsia="仿宋_GB2312"/>
          <w:sz w:val="32"/>
          <w:szCs w:val="32"/>
        </w:rPr>
        <w:t>、电费</w:t>
      </w:r>
      <w:r>
        <w:rPr>
          <w:rFonts w:hint="eastAsia" w:ascii="仿宋_GB2312" w:hAnsi="仿宋" w:eastAsia="仿宋_GB2312"/>
          <w:sz w:val="32"/>
          <w:szCs w:val="32"/>
          <w:lang w:val="en-US" w:eastAsia="zh-CN"/>
        </w:rPr>
        <w:t>0.3万元</w:t>
      </w:r>
      <w:r>
        <w:rPr>
          <w:rFonts w:hint="eastAsia" w:ascii="仿宋_GB2312" w:hAnsi="仿宋" w:eastAsia="仿宋_GB2312"/>
          <w:sz w:val="32"/>
          <w:szCs w:val="32"/>
        </w:rPr>
        <w:t>、邮电费</w:t>
      </w:r>
      <w:r>
        <w:rPr>
          <w:rFonts w:hint="eastAsia" w:ascii="仿宋_GB2312" w:hAnsi="仿宋" w:eastAsia="仿宋_GB2312"/>
          <w:sz w:val="32"/>
          <w:szCs w:val="32"/>
          <w:lang w:val="en-US" w:eastAsia="zh-CN"/>
        </w:rPr>
        <w:t>0.48万元</w:t>
      </w:r>
      <w:r>
        <w:rPr>
          <w:rFonts w:hint="eastAsia" w:ascii="仿宋_GB2312" w:hAnsi="仿宋" w:eastAsia="仿宋_GB2312"/>
          <w:sz w:val="32"/>
          <w:szCs w:val="32"/>
        </w:rPr>
        <w:t>、取暖费</w:t>
      </w:r>
      <w:r>
        <w:rPr>
          <w:rFonts w:hint="eastAsia" w:ascii="仿宋_GB2312" w:hAnsi="仿宋" w:eastAsia="仿宋_GB2312"/>
          <w:sz w:val="32"/>
          <w:szCs w:val="32"/>
          <w:lang w:val="en-US" w:eastAsia="zh-CN"/>
        </w:rPr>
        <w:t>1.43万元</w:t>
      </w:r>
      <w:r>
        <w:rPr>
          <w:rFonts w:hint="eastAsia" w:ascii="仿宋_GB2312" w:hAnsi="仿宋" w:eastAsia="仿宋_GB2312"/>
          <w:sz w:val="32"/>
          <w:szCs w:val="32"/>
        </w:rPr>
        <w:t>、差旅费</w:t>
      </w:r>
      <w:r>
        <w:rPr>
          <w:rFonts w:hint="eastAsia" w:ascii="仿宋_GB2312" w:hAnsi="仿宋" w:eastAsia="仿宋_GB2312"/>
          <w:sz w:val="32"/>
          <w:szCs w:val="32"/>
          <w:lang w:val="en-US" w:eastAsia="zh-CN"/>
        </w:rPr>
        <w:t>0.6万元</w:t>
      </w:r>
      <w:r>
        <w:rPr>
          <w:rFonts w:hint="eastAsia" w:ascii="仿宋_GB2312" w:hAnsi="仿宋" w:eastAsia="仿宋_GB2312"/>
          <w:sz w:val="32"/>
          <w:szCs w:val="32"/>
        </w:rPr>
        <w:t>、工会经费</w:t>
      </w:r>
      <w:r>
        <w:rPr>
          <w:rFonts w:hint="eastAsia" w:ascii="仿宋_GB2312" w:hAnsi="仿宋" w:eastAsia="仿宋_GB2312"/>
          <w:sz w:val="32"/>
          <w:szCs w:val="32"/>
          <w:lang w:val="en-US" w:eastAsia="zh-CN"/>
        </w:rPr>
        <w:t>0.6万元</w:t>
      </w:r>
      <w:r>
        <w:rPr>
          <w:rFonts w:hint="eastAsia" w:ascii="仿宋_GB2312" w:hAnsi="仿宋" w:eastAsia="仿宋_GB2312"/>
          <w:sz w:val="32"/>
          <w:szCs w:val="32"/>
        </w:rPr>
        <w:t>、福利费</w:t>
      </w:r>
      <w:r>
        <w:rPr>
          <w:rFonts w:hint="eastAsia" w:ascii="仿宋_GB2312" w:hAnsi="仿宋" w:eastAsia="仿宋_GB2312"/>
          <w:sz w:val="32"/>
          <w:szCs w:val="32"/>
          <w:lang w:val="en-US" w:eastAsia="zh-CN"/>
        </w:rPr>
        <w:t>1.26万元、其他商品和服务支出1.76万元。</w:t>
      </w:r>
    </w:p>
    <w:p w14:paraId="47B79818">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（二）项目支出</w:t>
      </w:r>
    </w:p>
    <w:p w14:paraId="4DF552B9">
      <w:pPr>
        <w:widowControl/>
        <w:adjustRightInd w:val="0"/>
        <w:snapToGrid w:val="0"/>
        <w:spacing w:line="640" w:lineRule="exact"/>
        <w:ind w:firstLine="640" w:firstLineChars="200"/>
        <w:contextualSpacing/>
        <w:jc w:val="left"/>
        <w:rPr>
          <w:rFonts w:hint="eastAsia" w:ascii="仿宋_GB2312" w:hAnsi="仿宋" w:eastAsia="仿宋_GB2312"/>
          <w:sz w:val="32"/>
          <w:szCs w:val="32"/>
          <w:lang w:val="en-US" w:eastAsia="zh-CN"/>
        </w:rPr>
      </w:pPr>
      <w:r>
        <w:rPr>
          <w:rFonts w:hint="eastAsia" w:ascii="仿宋_GB2312" w:hAnsi="仿宋" w:eastAsia="仿宋_GB2312"/>
          <w:sz w:val="32"/>
          <w:szCs w:val="32"/>
          <w:lang w:eastAsia="zh-CN"/>
        </w:rPr>
        <w:t>2025</w:t>
      </w:r>
      <w:r>
        <w:rPr>
          <w:rFonts w:hint="eastAsia" w:ascii="仿宋_GB2312" w:hAnsi="仿宋" w:eastAsia="仿宋_GB2312"/>
          <w:sz w:val="32"/>
          <w:szCs w:val="32"/>
        </w:rPr>
        <w:t>年一般公共预算财政拨款项目支出预算</w:t>
      </w:r>
      <w:r>
        <w:rPr>
          <w:rFonts w:hint="eastAsia" w:ascii="仿宋_GB2312" w:hAnsi="仿宋" w:eastAsia="仿宋_GB2312"/>
          <w:sz w:val="32"/>
          <w:szCs w:val="32"/>
          <w:lang w:val="en-US" w:eastAsia="zh-CN"/>
        </w:rPr>
        <w:t>2</w:t>
      </w:r>
      <w:r>
        <w:rPr>
          <w:rFonts w:hint="eastAsia" w:ascii="仿宋_GB2312" w:hAnsi="仿宋" w:eastAsia="仿宋_GB2312"/>
          <w:sz w:val="32"/>
          <w:szCs w:val="32"/>
        </w:rPr>
        <w:t>万元，比</w:t>
      </w:r>
      <w:r>
        <w:rPr>
          <w:rFonts w:hint="eastAsia" w:ascii="仿宋_GB2312" w:hAnsi="仿宋" w:eastAsia="仿宋_GB2312"/>
          <w:sz w:val="32"/>
          <w:szCs w:val="32"/>
          <w:lang w:eastAsia="zh-CN"/>
        </w:rPr>
        <w:t>2024</w:t>
      </w:r>
      <w:r>
        <w:rPr>
          <w:rFonts w:hint="eastAsia" w:ascii="仿宋_GB2312" w:hAnsi="仿宋" w:eastAsia="仿宋_GB2312"/>
          <w:sz w:val="32"/>
          <w:szCs w:val="32"/>
        </w:rPr>
        <w:t>年预算增加</w:t>
      </w:r>
      <w:r>
        <w:rPr>
          <w:rFonts w:hint="eastAsia" w:ascii="仿宋_GB2312" w:hAnsi="仿宋" w:eastAsia="仿宋_GB2312"/>
          <w:sz w:val="32"/>
          <w:szCs w:val="32"/>
          <w:lang w:val="en-US" w:eastAsia="zh-CN"/>
        </w:rPr>
        <w:t>2</w:t>
      </w:r>
      <w:r>
        <w:rPr>
          <w:rFonts w:hint="eastAsia" w:ascii="仿宋_GB2312" w:hAnsi="仿宋" w:eastAsia="仿宋_GB2312"/>
          <w:sz w:val="32"/>
          <w:szCs w:val="32"/>
        </w:rPr>
        <w:t>万元，增长</w:t>
      </w:r>
      <w:r>
        <w:rPr>
          <w:rFonts w:hint="eastAsia" w:ascii="仿宋_GB2312" w:hAnsi="仿宋" w:eastAsia="仿宋_GB2312"/>
          <w:sz w:val="32"/>
          <w:szCs w:val="32"/>
          <w:lang w:val="en-US" w:eastAsia="zh-CN"/>
        </w:rPr>
        <w:t>100</w:t>
      </w:r>
      <w:r>
        <w:rPr>
          <w:rFonts w:hint="eastAsia" w:ascii="仿宋_GB2312" w:hAnsi="仿宋" w:eastAsia="仿宋_GB2312"/>
          <w:sz w:val="32"/>
          <w:szCs w:val="32"/>
        </w:rPr>
        <w:t>%，增长主要原因是</w:t>
      </w:r>
      <w:r>
        <w:rPr>
          <w:rFonts w:hint="eastAsia" w:ascii="仿宋_GB2312" w:hAnsi="仿宋" w:eastAsia="仿宋_GB2312"/>
          <w:sz w:val="32"/>
          <w:szCs w:val="32"/>
          <w:lang w:val="en-US" w:eastAsia="zh-CN"/>
        </w:rPr>
        <w:t>2025年流动人员档案管理经费预算2万元。</w:t>
      </w:r>
    </w:p>
    <w:p w14:paraId="50CA5CEE">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保障运转经费</w:t>
      </w:r>
      <w:r>
        <w:rPr>
          <w:rFonts w:hint="eastAsia" w:ascii="仿宋_GB2312" w:hAnsi="仿宋" w:eastAsia="仿宋_GB2312"/>
          <w:sz w:val="32"/>
          <w:szCs w:val="32"/>
          <w:lang w:val="en-US" w:eastAsia="zh-CN"/>
        </w:rPr>
        <w:t>1</w:t>
      </w:r>
      <w:r>
        <w:rPr>
          <w:rFonts w:hint="eastAsia" w:ascii="仿宋_GB2312" w:hAnsi="仿宋" w:eastAsia="仿宋_GB2312"/>
          <w:sz w:val="32"/>
          <w:szCs w:val="32"/>
        </w:rPr>
        <w:t>个，主要是</w:t>
      </w:r>
      <w:r>
        <w:rPr>
          <w:rFonts w:hint="eastAsia" w:ascii="仿宋_GB2312" w:hAnsi="仿宋" w:eastAsia="仿宋_GB2312"/>
          <w:sz w:val="32"/>
          <w:szCs w:val="32"/>
          <w:lang w:val="en-US" w:eastAsia="zh-CN"/>
        </w:rPr>
        <w:t>2025年流动人员档案管理经费</w:t>
      </w:r>
      <w:r>
        <w:rPr>
          <w:rFonts w:hint="eastAsia" w:ascii="仿宋_GB2312" w:hAnsi="仿宋" w:eastAsia="仿宋_GB2312"/>
          <w:sz w:val="32"/>
          <w:szCs w:val="32"/>
        </w:rPr>
        <w:t>。</w:t>
      </w:r>
    </w:p>
    <w:p w14:paraId="0A65071F">
      <w:pPr>
        <w:adjustRightInd w:val="0"/>
        <w:snapToGrid w:val="0"/>
        <w:spacing w:line="640" w:lineRule="exact"/>
        <w:ind w:firstLine="640" w:firstLineChars="200"/>
        <w:contextualSpacing/>
        <w:rPr>
          <w:rFonts w:ascii="黑体" w:hAnsi="黑体" w:eastAsia="黑体" w:cs="宋体"/>
          <w:kern w:val="0"/>
          <w:sz w:val="32"/>
          <w:szCs w:val="32"/>
        </w:rPr>
      </w:pPr>
      <w:r>
        <w:rPr>
          <w:rFonts w:hint="eastAsia" w:ascii="黑体" w:hAnsi="黑体" w:eastAsia="黑体" w:cs="宋体"/>
          <w:kern w:val="0"/>
          <w:sz w:val="32"/>
          <w:szCs w:val="32"/>
        </w:rPr>
        <w:t>五、部门一般公共预算财政拨款“三公”经费、培训费、会议费等情况</w:t>
      </w:r>
    </w:p>
    <w:p w14:paraId="1A1EA64C">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（一）“三公”经费情况说明</w:t>
      </w:r>
    </w:p>
    <w:p w14:paraId="6CC67525">
      <w:pPr>
        <w:widowControl/>
        <w:adjustRightInd w:val="0"/>
        <w:snapToGrid w:val="0"/>
        <w:spacing w:line="640" w:lineRule="exact"/>
        <w:ind w:firstLine="640" w:firstLineChars="200"/>
        <w:contextualSpacing/>
        <w:jc w:val="left"/>
        <w:rPr>
          <w:rFonts w:hint="default" w:ascii="仿宋_GB2312" w:hAnsi="仿宋" w:eastAsia="仿宋_GB2312"/>
          <w:sz w:val="32"/>
          <w:szCs w:val="32"/>
          <w:lang w:val="en-US" w:eastAsia="zh-CN"/>
        </w:rPr>
      </w:pPr>
      <w:r>
        <w:rPr>
          <w:rFonts w:hint="eastAsia" w:ascii="仿宋_GB2312" w:hAnsi="仿宋" w:eastAsia="仿宋_GB2312"/>
          <w:sz w:val="32"/>
          <w:szCs w:val="32"/>
          <w:lang w:val="en-US" w:eastAsia="zh-CN"/>
        </w:rPr>
        <w:t>2025年无三公经费</w:t>
      </w:r>
    </w:p>
    <w:p w14:paraId="3C18502F">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（二）培训费预算情况说明</w:t>
      </w:r>
    </w:p>
    <w:p w14:paraId="0F94D9CE">
      <w:pPr>
        <w:adjustRightInd w:val="0"/>
        <w:snapToGrid w:val="0"/>
        <w:spacing w:line="640" w:lineRule="exact"/>
        <w:ind w:firstLine="640" w:firstLineChars="200"/>
        <w:contextualSpacing/>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2025年无培训费</w:t>
      </w:r>
    </w:p>
    <w:p w14:paraId="27BFF129">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（三）会议费预算情况说明</w:t>
      </w:r>
    </w:p>
    <w:p w14:paraId="6C9C7863">
      <w:pPr>
        <w:adjustRightInd w:val="0"/>
        <w:snapToGrid w:val="0"/>
        <w:spacing w:line="640" w:lineRule="exact"/>
        <w:ind w:firstLine="640" w:firstLineChars="200"/>
        <w:contextualSpacing/>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2025年无会议费</w:t>
      </w:r>
    </w:p>
    <w:p w14:paraId="7D35BB7E">
      <w:pPr>
        <w:adjustRightInd w:val="0"/>
        <w:snapToGrid w:val="0"/>
        <w:spacing w:line="640" w:lineRule="exact"/>
        <w:ind w:firstLine="640" w:firstLineChars="200"/>
        <w:contextualSpacing/>
        <w:rPr>
          <w:rFonts w:ascii="黑体" w:hAnsi="黑体" w:eastAsia="黑体" w:cs="宋体"/>
          <w:kern w:val="0"/>
          <w:sz w:val="32"/>
          <w:szCs w:val="32"/>
        </w:rPr>
      </w:pPr>
      <w:r>
        <w:rPr>
          <w:rFonts w:hint="eastAsia" w:ascii="黑体" w:hAnsi="黑体" w:eastAsia="黑体" w:cs="宋体"/>
          <w:kern w:val="0"/>
          <w:sz w:val="32"/>
          <w:szCs w:val="32"/>
        </w:rPr>
        <w:t>六、一般公共预算财政拨款机关运行经费情况</w:t>
      </w:r>
    </w:p>
    <w:p w14:paraId="2A2D2CF6">
      <w:pPr>
        <w:widowControl/>
        <w:adjustRightInd w:val="0"/>
        <w:snapToGrid w:val="0"/>
        <w:spacing w:line="640" w:lineRule="exact"/>
        <w:ind w:firstLine="640" w:firstLineChars="200"/>
        <w:contextualSpacing/>
        <w:jc w:val="left"/>
        <w:rPr>
          <w:rFonts w:hint="default" w:ascii="仿宋_GB2312" w:hAnsi="仿宋" w:eastAsia="仿宋_GB2312"/>
          <w:sz w:val="32"/>
          <w:szCs w:val="32"/>
          <w:lang w:val="en-US" w:eastAsia="zh-CN"/>
        </w:rPr>
      </w:pPr>
      <w:r>
        <w:rPr>
          <w:rFonts w:hint="eastAsia" w:ascii="仿宋_GB2312" w:hAnsi="仿宋" w:eastAsia="仿宋_GB2312"/>
          <w:sz w:val="32"/>
          <w:szCs w:val="32"/>
        </w:rPr>
        <w:t>机关运行经费</w:t>
      </w:r>
      <w:r>
        <w:rPr>
          <w:rFonts w:hint="eastAsia" w:ascii="仿宋_GB2312" w:hAnsi="仿宋" w:eastAsia="仿宋_GB2312"/>
          <w:sz w:val="32"/>
          <w:szCs w:val="32"/>
          <w:lang w:val="en-US" w:eastAsia="zh-CN"/>
        </w:rPr>
        <w:t>3.6</w:t>
      </w:r>
      <w:r>
        <w:rPr>
          <w:rFonts w:hint="eastAsia" w:ascii="仿宋_GB2312" w:hAnsi="仿宋" w:eastAsia="仿宋_GB2312"/>
          <w:sz w:val="32"/>
          <w:szCs w:val="32"/>
        </w:rPr>
        <w:t>万元，较</w:t>
      </w:r>
      <w:r>
        <w:rPr>
          <w:rFonts w:hint="eastAsia" w:ascii="仿宋_GB2312" w:hAnsi="仿宋" w:eastAsia="仿宋_GB2312"/>
          <w:sz w:val="32"/>
          <w:szCs w:val="32"/>
          <w:lang w:eastAsia="zh-CN"/>
        </w:rPr>
        <w:t>2024</w:t>
      </w:r>
      <w:r>
        <w:rPr>
          <w:rFonts w:hint="eastAsia" w:ascii="仿宋_GB2312" w:hAnsi="仿宋" w:eastAsia="仿宋_GB2312"/>
          <w:sz w:val="32"/>
          <w:szCs w:val="32"/>
        </w:rPr>
        <w:t>年预算减少</w:t>
      </w:r>
      <w:r>
        <w:rPr>
          <w:rFonts w:hint="eastAsia" w:ascii="仿宋_GB2312" w:hAnsi="仿宋" w:eastAsia="仿宋_GB2312"/>
          <w:sz w:val="32"/>
          <w:szCs w:val="32"/>
          <w:lang w:val="en-US" w:eastAsia="zh-CN"/>
        </w:rPr>
        <w:t>1.2</w:t>
      </w:r>
      <w:r>
        <w:rPr>
          <w:rFonts w:hint="eastAsia" w:ascii="仿宋_GB2312" w:hAnsi="仿宋" w:eastAsia="仿宋_GB2312"/>
          <w:sz w:val="32"/>
          <w:szCs w:val="32"/>
        </w:rPr>
        <w:t>万元，下降</w:t>
      </w:r>
      <w:r>
        <w:rPr>
          <w:rFonts w:hint="eastAsia" w:ascii="仿宋_GB2312" w:hAnsi="仿宋" w:eastAsia="仿宋_GB2312"/>
          <w:sz w:val="32"/>
          <w:szCs w:val="32"/>
          <w:lang w:val="en-US" w:eastAsia="zh-CN"/>
        </w:rPr>
        <w:t>25</w:t>
      </w:r>
      <w:r>
        <w:rPr>
          <w:rFonts w:hint="eastAsia" w:ascii="仿宋_GB2312" w:hAnsi="仿宋" w:eastAsia="仿宋_GB2312"/>
          <w:sz w:val="32"/>
          <w:szCs w:val="32"/>
        </w:rPr>
        <w:t>%，下降）的主要原因是</w:t>
      </w:r>
      <w:r>
        <w:rPr>
          <w:rFonts w:hint="eastAsia" w:ascii="仿宋_GB2312" w:hAnsi="仿宋" w:eastAsia="仿宋_GB2312"/>
          <w:sz w:val="32"/>
          <w:szCs w:val="32"/>
          <w:lang w:eastAsia="zh-CN"/>
        </w:rPr>
        <w:t>人员调动减少</w:t>
      </w:r>
      <w:r>
        <w:rPr>
          <w:rFonts w:hint="eastAsia" w:ascii="仿宋_GB2312" w:hAnsi="仿宋" w:eastAsia="仿宋_GB2312"/>
          <w:sz w:val="32"/>
          <w:szCs w:val="32"/>
          <w:lang w:val="en-US" w:eastAsia="zh-CN"/>
        </w:rPr>
        <w:t>2人。</w:t>
      </w:r>
    </w:p>
    <w:p w14:paraId="57B4FFAE">
      <w:pPr>
        <w:adjustRightInd w:val="0"/>
        <w:snapToGrid w:val="0"/>
        <w:spacing w:line="640" w:lineRule="exact"/>
        <w:ind w:firstLine="640" w:firstLineChars="200"/>
        <w:contextualSpacing/>
        <w:rPr>
          <w:rFonts w:ascii="黑体" w:hAnsi="黑体" w:eastAsia="黑体" w:cs="宋体"/>
          <w:kern w:val="0"/>
          <w:sz w:val="32"/>
          <w:szCs w:val="32"/>
        </w:rPr>
      </w:pPr>
      <w:r>
        <w:rPr>
          <w:rFonts w:hint="eastAsia" w:ascii="黑体" w:hAnsi="黑体" w:eastAsia="黑体" w:cs="宋体"/>
          <w:kern w:val="0"/>
          <w:sz w:val="32"/>
          <w:szCs w:val="32"/>
        </w:rPr>
        <w:t>七、政府采购安排情况</w:t>
      </w:r>
    </w:p>
    <w:p w14:paraId="73FD1C8A">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lang w:eastAsia="zh-CN"/>
        </w:rPr>
        <w:t>2025</w:t>
      </w:r>
      <w:r>
        <w:rPr>
          <w:rFonts w:hint="eastAsia" w:ascii="仿宋_GB2312" w:hAnsi="仿宋" w:eastAsia="仿宋_GB2312"/>
          <w:sz w:val="32"/>
          <w:szCs w:val="32"/>
        </w:rPr>
        <w:t>年，部门政府采购预算总额</w:t>
      </w:r>
      <w:r>
        <w:rPr>
          <w:rFonts w:hint="eastAsia" w:ascii="仿宋_GB2312" w:hAnsi="仿宋" w:eastAsia="仿宋_GB2312"/>
          <w:sz w:val="32"/>
          <w:szCs w:val="32"/>
          <w:lang w:val="en-US" w:eastAsia="zh-CN"/>
        </w:rPr>
        <w:t>1.7</w:t>
      </w:r>
      <w:r>
        <w:rPr>
          <w:rFonts w:hint="eastAsia" w:ascii="仿宋_GB2312" w:hAnsi="仿宋" w:eastAsia="仿宋_GB2312"/>
          <w:sz w:val="32"/>
          <w:szCs w:val="32"/>
        </w:rPr>
        <w:t>万元，其中：政府采购货物预算</w:t>
      </w:r>
      <w:r>
        <w:rPr>
          <w:rFonts w:hint="eastAsia" w:ascii="仿宋_GB2312" w:hAnsi="仿宋" w:eastAsia="仿宋_GB2312"/>
          <w:sz w:val="32"/>
          <w:szCs w:val="32"/>
          <w:lang w:val="en-US" w:eastAsia="zh-CN"/>
        </w:rPr>
        <w:t>0</w:t>
      </w:r>
      <w:r>
        <w:rPr>
          <w:rFonts w:hint="eastAsia" w:ascii="仿宋_GB2312" w:hAnsi="仿宋" w:eastAsia="仿宋_GB2312"/>
          <w:sz w:val="32"/>
          <w:szCs w:val="32"/>
        </w:rPr>
        <w:t xml:space="preserve">万元，政府采购工程预算 </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万元，政府采购服务预算</w:t>
      </w:r>
      <w:r>
        <w:rPr>
          <w:rFonts w:hint="eastAsia" w:ascii="仿宋_GB2312" w:hAnsi="仿宋" w:eastAsia="仿宋_GB2312"/>
          <w:sz w:val="32"/>
          <w:szCs w:val="32"/>
          <w:lang w:val="en-US" w:eastAsia="zh-CN"/>
        </w:rPr>
        <w:t>1.7</w:t>
      </w:r>
      <w:r>
        <w:rPr>
          <w:rFonts w:hint="eastAsia" w:ascii="仿宋_GB2312" w:hAnsi="仿宋" w:eastAsia="仿宋_GB2312"/>
          <w:sz w:val="32"/>
          <w:szCs w:val="32"/>
        </w:rPr>
        <w:t>万元。</w:t>
      </w:r>
    </w:p>
    <w:p w14:paraId="51697EF6">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lang w:eastAsia="zh-CN"/>
        </w:rPr>
        <w:t>2025</w:t>
      </w:r>
      <w:r>
        <w:rPr>
          <w:rFonts w:hint="eastAsia" w:ascii="仿宋_GB2312" w:hAnsi="仿宋" w:eastAsia="仿宋_GB2312"/>
          <w:sz w:val="32"/>
          <w:szCs w:val="32"/>
        </w:rPr>
        <w:t>年，部门面向中小企业预留政府采购项目预算金额</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万元，小微企业预留政府采购项目预算金额</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w:t>
      </w:r>
    </w:p>
    <w:p w14:paraId="6A193527">
      <w:pPr>
        <w:adjustRightInd w:val="0"/>
        <w:snapToGrid w:val="0"/>
        <w:spacing w:line="640" w:lineRule="exact"/>
        <w:ind w:firstLine="640" w:firstLineChars="200"/>
        <w:contextualSpacing/>
        <w:rPr>
          <w:rFonts w:ascii="黑体" w:hAnsi="黑体" w:eastAsia="黑体" w:cs="宋体"/>
          <w:kern w:val="0"/>
          <w:sz w:val="32"/>
          <w:szCs w:val="32"/>
        </w:rPr>
      </w:pPr>
      <w:r>
        <w:rPr>
          <w:rFonts w:hint="eastAsia" w:ascii="黑体" w:hAnsi="黑体" w:eastAsia="黑体" w:cs="宋体"/>
          <w:kern w:val="0"/>
          <w:sz w:val="32"/>
          <w:szCs w:val="32"/>
        </w:rPr>
        <w:t>八、国有资产占用情况</w:t>
      </w:r>
    </w:p>
    <w:p w14:paraId="7051FECE">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上年末固定资产金额为</w:t>
      </w:r>
      <w:r>
        <w:rPr>
          <w:rFonts w:hint="eastAsia" w:ascii="仿宋_GB2312" w:hAnsi="仿宋" w:eastAsia="仿宋_GB2312"/>
          <w:sz w:val="32"/>
          <w:szCs w:val="32"/>
          <w:lang w:val="en-US" w:eastAsia="zh-CN"/>
        </w:rPr>
        <w:t>8.137</w:t>
      </w:r>
      <w:r>
        <w:rPr>
          <w:rFonts w:hint="eastAsia" w:ascii="仿宋_GB2312" w:hAnsi="仿宋" w:eastAsia="仿宋_GB2312"/>
          <w:sz w:val="32"/>
          <w:szCs w:val="32"/>
        </w:rPr>
        <w:t>万元。其中：办公用房</w:t>
      </w:r>
      <w:r>
        <w:rPr>
          <w:rFonts w:hint="eastAsia" w:ascii="仿宋_GB2312" w:hAnsi="仿宋" w:eastAsia="仿宋_GB2312"/>
          <w:sz w:val="32"/>
          <w:szCs w:val="32"/>
          <w:lang w:val="en-US" w:eastAsia="zh-CN"/>
        </w:rPr>
        <w:t>0</w:t>
      </w:r>
      <w:r>
        <w:rPr>
          <w:rFonts w:hint="eastAsia" w:ascii="仿宋_GB2312" w:hAnsi="仿宋" w:eastAsia="仿宋_GB2312"/>
          <w:sz w:val="32"/>
          <w:szCs w:val="32"/>
        </w:rPr>
        <w:t xml:space="preserve">平方米，价值 </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万元。预算部门共有公务用</w:t>
      </w:r>
      <w:r>
        <w:rPr>
          <w:rFonts w:hint="eastAsia" w:ascii="仿宋_GB2312" w:hAnsi="仿宋" w:eastAsia="仿宋_GB2312"/>
          <w:sz w:val="32"/>
          <w:szCs w:val="32"/>
          <w:lang w:val="en-US" w:eastAsia="zh-CN"/>
        </w:rPr>
        <w:t>0</w:t>
      </w:r>
      <w:r>
        <w:rPr>
          <w:rFonts w:hint="eastAsia" w:ascii="仿宋_GB2312" w:hAnsi="仿宋" w:eastAsia="仿宋_GB2312"/>
          <w:sz w:val="32"/>
          <w:szCs w:val="32"/>
        </w:rPr>
        <w:t>辆，价值</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万元。单价20万元以上的设备价值</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w:t>
      </w:r>
      <w:r>
        <w:rPr>
          <w:rFonts w:hint="eastAsia" w:ascii="仿宋_GB2312" w:hAnsi="仿宋" w:eastAsia="仿宋_GB2312"/>
          <w:sz w:val="32"/>
          <w:szCs w:val="32"/>
          <w:lang w:eastAsia="zh-CN"/>
        </w:rPr>
        <w:t>2025</w:t>
      </w:r>
      <w:r>
        <w:rPr>
          <w:rFonts w:hint="eastAsia" w:ascii="仿宋_GB2312" w:hAnsi="仿宋" w:eastAsia="仿宋_GB2312"/>
          <w:sz w:val="32"/>
          <w:szCs w:val="32"/>
        </w:rPr>
        <w:t>年拟采购固定资产约</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w:t>
      </w:r>
    </w:p>
    <w:p w14:paraId="4AAB33A2">
      <w:pPr>
        <w:adjustRightInd w:val="0"/>
        <w:snapToGrid w:val="0"/>
        <w:spacing w:line="640" w:lineRule="exact"/>
        <w:ind w:firstLine="640" w:firstLineChars="200"/>
        <w:contextualSpacing/>
        <w:rPr>
          <w:rFonts w:ascii="黑体" w:hAnsi="黑体" w:eastAsia="黑体" w:cs="宋体"/>
          <w:kern w:val="0"/>
          <w:sz w:val="32"/>
          <w:szCs w:val="32"/>
        </w:rPr>
      </w:pPr>
      <w:r>
        <w:rPr>
          <w:rFonts w:hint="eastAsia" w:ascii="黑体" w:hAnsi="黑体" w:eastAsia="黑体" w:cs="宋体"/>
          <w:kern w:val="0"/>
          <w:sz w:val="32"/>
          <w:szCs w:val="32"/>
        </w:rPr>
        <w:t>九、其他重要事项情况说明</w:t>
      </w:r>
    </w:p>
    <w:p w14:paraId="4B4945E4">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（一）政府性基金预算支出情况</w:t>
      </w:r>
    </w:p>
    <w:p w14:paraId="3D308989">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未安排预算，政府性基金预算支出情况表为空表</w:t>
      </w:r>
    </w:p>
    <w:p w14:paraId="792B6F08">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（二）非税收入情况</w:t>
      </w:r>
    </w:p>
    <w:p w14:paraId="0C54ABC8">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本单位</w:t>
      </w:r>
      <w:r>
        <w:rPr>
          <w:rFonts w:hint="eastAsia" w:ascii="仿宋_GB2312" w:hAnsi="仿宋" w:eastAsia="仿宋_GB2312"/>
          <w:sz w:val="32"/>
          <w:szCs w:val="32"/>
          <w:lang w:eastAsia="zh-CN"/>
        </w:rPr>
        <w:t>2025</w:t>
      </w:r>
      <w:r>
        <w:rPr>
          <w:rFonts w:hint="eastAsia" w:ascii="仿宋_GB2312" w:hAnsi="仿宋" w:eastAsia="仿宋_GB2312"/>
          <w:sz w:val="32"/>
          <w:szCs w:val="32"/>
        </w:rPr>
        <w:t>年</w:t>
      </w:r>
      <w:r>
        <w:rPr>
          <w:rFonts w:ascii="仿宋_GB2312" w:hAnsi="仿宋" w:eastAsia="仿宋_GB2312"/>
          <w:sz w:val="32"/>
          <w:szCs w:val="32"/>
        </w:rPr>
        <w:t>无非税收入</w:t>
      </w:r>
      <w:r>
        <w:rPr>
          <w:rFonts w:hint="eastAsia" w:ascii="仿宋_GB2312" w:hAnsi="仿宋" w:eastAsia="仿宋_GB2312"/>
          <w:sz w:val="32"/>
          <w:szCs w:val="32"/>
        </w:rPr>
        <w:t>。”</w:t>
      </w:r>
    </w:p>
    <w:p w14:paraId="09CA2645">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（三）重点项目情况</w:t>
      </w:r>
    </w:p>
    <w:p w14:paraId="32080736">
      <w:pPr>
        <w:widowControl/>
        <w:adjustRightInd w:val="0"/>
        <w:snapToGrid w:val="0"/>
        <w:spacing w:line="640" w:lineRule="exact"/>
        <w:ind w:firstLine="640" w:firstLineChars="200"/>
        <w:contextualSpacing/>
        <w:jc w:val="left"/>
        <w:rPr>
          <w:rFonts w:hint="eastAsia" w:ascii="仿宋_GB2312" w:hAnsi="仿宋" w:eastAsia="仿宋_GB2312"/>
          <w:sz w:val="32"/>
          <w:szCs w:val="32"/>
        </w:rPr>
      </w:pPr>
      <w:r>
        <w:rPr>
          <w:rFonts w:hint="eastAsia" w:ascii="仿宋_GB2312" w:hAnsi="仿宋" w:eastAsia="仿宋_GB2312"/>
          <w:sz w:val="32"/>
          <w:szCs w:val="32"/>
        </w:rPr>
        <w:t>1、项目概况</w:t>
      </w:r>
    </w:p>
    <w:p w14:paraId="7C54DC3C">
      <w:pPr>
        <w:widowControl/>
        <w:adjustRightInd w:val="0"/>
        <w:snapToGrid w:val="0"/>
        <w:spacing w:line="640" w:lineRule="exact"/>
        <w:ind w:firstLine="640" w:firstLineChars="200"/>
        <w:contextualSpacing/>
        <w:jc w:val="left"/>
        <w:rPr>
          <w:rFonts w:hint="eastAsia" w:ascii="仿宋_GB2312" w:hAnsi="仿宋" w:eastAsia="仿宋_GB2312"/>
          <w:sz w:val="32"/>
          <w:szCs w:val="32"/>
        </w:rPr>
      </w:pPr>
      <w:r>
        <w:rPr>
          <w:rFonts w:hint="eastAsia" w:ascii="仿宋_GB2312" w:hAnsi="仿宋" w:eastAsia="仿宋_GB2312"/>
          <w:sz w:val="32"/>
          <w:szCs w:val="32"/>
        </w:rPr>
        <w:t>根据《中共中央组织部 、人力资源社会保障部等五部门关于进一步加强流动人员人事档案管理服务工作的通知》人社部发[2014]90号文件第七条完善流动人员人事档案基本公共服务经费保障制度，自2015年1月1日起，取消收取人事档案关系及档案保管费、查阅费、证明费、档案转递费等名目的费用。各级公共就业和人才服务机构应提供免费的流动人员人事档案基本公共服务。相关经费纳入同级财政预算，要加大对流动人员人事档案库房、服务场所和信息系统等基础设施的投入，保障相关工作正常开展。流动人员人事档案存储量大，每日转递份数较多，转递费用偏高；定时需更换档案库房安全设备，防火、防潮、防虫，现申请流动人员人事档案基本公共服务经费。</w:t>
      </w:r>
    </w:p>
    <w:p w14:paraId="4A3CDD77">
      <w:pPr>
        <w:widowControl/>
        <w:numPr>
          <w:ilvl w:val="0"/>
          <w:numId w:val="1"/>
        </w:numPr>
        <w:adjustRightInd w:val="0"/>
        <w:snapToGrid w:val="0"/>
        <w:spacing w:line="640" w:lineRule="exact"/>
        <w:ind w:firstLine="640" w:firstLineChars="200"/>
        <w:contextualSpacing/>
        <w:jc w:val="left"/>
        <w:rPr>
          <w:rFonts w:hint="eastAsia" w:ascii="仿宋_GB2312" w:hAnsi="仿宋" w:eastAsia="仿宋_GB2312"/>
          <w:sz w:val="32"/>
          <w:szCs w:val="32"/>
        </w:rPr>
      </w:pPr>
      <w:r>
        <w:rPr>
          <w:rFonts w:hint="eastAsia" w:ascii="仿宋_GB2312" w:hAnsi="仿宋" w:eastAsia="仿宋_GB2312"/>
          <w:sz w:val="32"/>
          <w:szCs w:val="32"/>
        </w:rPr>
        <w:t>立项依据</w:t>
      </w:r>
    </w:p>
    <w:p w14:paraId="238A2BB7">
      <w:pPr>
        <w:widowControl/>
        <w:numPr>
          <w:ilvl w:val="0"/>
          <w:numId w:val="0"/>
        </w:numPr>
        <w:adjustRightInd w:val="0"/>
        <w:snapToGrid w:val="0"/>
        <w:spacing w:line="640" w:lineRule="exact"/>
        <w:ind w:firstLine="960" w:firstLineChars="300"/>
        <w:contextualSpacing/>
        <w:jc w:val="left"/>
        <w:rPr>
          <w:rFonts w:hint="eastAsia" w:ascii="仿宋_GB2312" w:hAnsi="仿宋" w:eastAsia="仿宋_GB2312"/>
          <w:sz w:val="32"/>
          <w:szCs w:val="32"/>
        </w:rPr>
      </w:pPr>
      <w:r>
        <w:rPr>
          <w:rFonts w:hint="eastAsia" w:ascii="仿宋_GB2312" w:hAnsi="仿宋" w:eastAsia="仿宋_GB2312"/>
          <w:sz w:val="32"/>
          <w:szCs w:val="32"/>
        </w:rPr>
        <w:t>人社部发[2014]90号文件</w:t>
      </w:r>
    </w:p>
    <w:p w14:paraId="4926F7A2">
      <w:pPr>
        <w:widowControl/>
        <w:numPr>
          <w:ilvl w:val="0"/>
          <w:numId w:val="1"/>
        </w:numPr>
        <w:adjustRightInd w:val="0"/>
        <w:snapToGrid w:val="0"/>
        <w:spacing w:line="640" w:lineRule="exact"/>
        <w:ind w:left="0" w:leftChars="0" w:firstLine="640" w:firstLineChars="200"/>
        <w:contextualSpacing/>
        <w:jc w:val="left"/>
        <w:rPr>
          <w:rFonts w:hint="eastAsia" w:ascii="仿宋_GB2312" w:hAnsi="仿宋" w:eastAsia="仿宋_GB2312"/>
          <w:sz w:val="32"/>
          <w:szCs w:val="32"/>
        </w:rPr>
      </w:pPr>
      <w:r>
        <w:rPr>
          <w:rFonts w:hint="eastAsia" w:ascii="仿宋_GB2312" w:hAnsi="仿宋" w:eastAsia="仿宋_GB2312"/>
          <w:sz w:val="32"/>
          <w:szCs w:val="32"/>
        </w:rPr>
        <w:t>实施主体</w:t>
      </w:r>
    </w:p>
    <w:p w14:paraId="66DC4776">
      <w:pPr>
        <w:widowControl/>
        <w:numPr>
          <w:ilvl w:val="0"/>
          <w:numId w:val="0"/>
        </w:numPr>
        <w:adjustRightInd w:val="0"/>
        <w:snapToGrid w:val="0"/>
        <w:spacing w:line="640" w:lineRule="exact"/>
        <w:ind w:leftChars="200"/>
        <w:contextualSpacing/>
        <w:jc w:val="left"/>
        <w:rPr>
          <w:rFonts w:hint="default" w:ascii="仿宋_GB2312" w:hAnsi="仿宋" w:eastAsia="仿宋_GB2312"/>
          <w:sz w:val="32"/>
          <w:szCs w:val="32"/>
          <w:lang w:val="en-US" w:eastAsia="zh-CN"/>
        </w:rPr>
      </w:pPr>
      <w:r>
        <w:rPr>
          <w:rFonts w:hint="eastAsia" w:ascii="仿宋_GB2312" w:hAnsi="仿宋" w:eastAsia="仿宋_GB2312"/>
          <w:sz w:val="32"/>
          <w:szCs w:val="32"/>
          <w:lang w:val="en-US" w:eastAsia="zh-CN"/>
        </w:rPr>
        <w:t xml:space="preserve">    华池县人力资源市场管理中心</w:t>
      </w:r>
    </w:p>
    <w:p w14:paraId="4AB6895E">
      <w:pPr>
        <w:widowControl/>
        <w:numPr>
          <w:ilvl w:val="0"/>
          <w:numId w:val="1"/>
        </w:numPr>
        <w:adjustRightInd w:val="0"/>
        <w:snapToGrid w:val="0"/>
        <w:spacing w:line="640" w:lineRule="exact"/>
        <w:ind w:left="0" w:leftChars="0" w:firstLine="640" w:firstLineChars="200"/>
        <w:contextualSpacing/>
        <w:jc w:val="left"/>
        <w:rPr>
          <w:rFonts w:hint="eastAsia" w:ascii="仿宋_GB2312" w:hAnsi="仿宋" w:eastAsia="仿宋_GB2312"/>
          <w:sz w:val="32"/>
          <w:szCs w:val="32"/>
        </w:rPr>
      </w:pPr>
      <w:r>
        <w:rPr>
          <w:rFonts w:hint="eastAsia" w:ascii="仿宋_GB2312" w:hAnsi="仿宋" w:eastAsia="仿宋_GB2312"/>
          <w:sz w:val="32"/>
          <w:szCs w:val="32"/>
        </w:rPr>
        <w:t>实施周期</w:t>
      </w:r>
    </w:p>
    <w:p w14:paraId="2FA1ECE2">
      <w:pPr>
        <w:widowControl/>
        <w:numPr>
          <w:ilvl w:val="0"/>
          <w:numId w:val="0"/>
        </w:numPr>
        <w:adjustRightInd w:val="0"/>
        <w:snapToGrid w:val="0"/>
        <w:spacing w:line="640" w:lineRule="exact"/>
        <w:ind w:leftChars="200" w:firstLine="640"/>
        <w:contextualSpacing/>
        <w:jc w:val="left"/>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2025年1月1日-2025年12月31日</w:t>
      </w:r>
    </w:p>
    <w:p w14:paraId="75155F7A">
      <w:pPr>
        <w:widowControl/>
        <w:numPr>
          <w:ilvl w:val="0"/>
          <w:numId w:val="1"/>
        </w:numPr>
        <w:adjustRightInd w:val="0"/>
        <w:snapToGrid w:val="0"/>
        <w:spacing w:line="640" w:lineRule="exact"/>
        <w:ind w:left="0" w:leftChars="0" w:firstLine="640" w:firstLineChars="200"/>
        <w:contextualSpacing/>
        <w:jc w:val="left"/>
        <w:rPr>
          <w:rFonts w:hint="eastAsia" w:ascii="仿宋_GB2312" w:hAnsi="仿宋" w:eastAsia="仿宋_GB2312"/>
          <w:sz w:val="32"/>
          <w:szCs w:val="32"/>
        </w:rPr>
      </w:pPr>
      <w:r>
        <w:rPr>
          <w:rFonts w:hint="eastAsia" w:ascii="仿宋_GB2312" w:hAnsi="仿宋" w:eastAsia="仿宋_GB2312"/>
          <w:sz w:val="32"/>
          <w:szCs w:val="32"/>
        </w:rPr>
        <w:t>实施计划</w:t>
      </w:r>
    </w:p>
    <w:p w14:paraId="0C04CEA0">
      <w:pPr>
        <w:widowControl/>
        <w:numPr>
          <w:ilvl w:val="0"/>
          <w:numId w:val="0"/>
        </w:numPr>
        <w:adjustRightInd w:val="0"/>
        <w:snapToGrid w:val="0"/>
        <w:spacing w:line="640" w:lineRule="exact"/>
        <w:ind w:leftChars="200" w:firstLine="640" w:firstLineChars="200"/>
        <w:contextualSpacing/>
        <w:jc w:val="left"/>
        <w:rPr>
          <w:rFonts w:hint="eastAsia" w:ascii="仿宋_GB2312" w:hAnsi="仿宋" w:eastAsia="仿宋_GB2312"/>
          <w:sz w:val="32"/>
          <w:szCs w:val="32"/>
          <w:lang w:eastAsia="zh-CN"/>
        </w:rPr>
      </w:pPr>
      <w:r>
        <w:rPr>
          <w:rFonts w:hint="eastAsia" w:ascii="仿宋_GB2312" w:hAnsi="仿宋" w:eastAsia="仿宋_GB2312"/>
          <w:sz w:val="32"/>
          <w:szCs w:val="32"/>
        </w:rPr>
        <w:t>第一阶段</w:t>
      </w:r>
      <w:r>
        <w:rPr>
          <w:rFonts w:hint="eastAsia" w:ascii="仿宋_GB2312" w:hAnsi="仿宋" w:eastAsia="仿宋_GB2312"/>
          <w:sz w:val="32"/>
          <w:szCs w:val="32"/>
          <w:lang w:eastAsia="zh-CN"/>
        </w:rPr>
        <w:t>：流动人员人事档案转递工作正常开展</w:t>
      </w:r>
    </w:p>
    <w:p w14:paraId="4270D502">
      <w:pPr>
        <w:widowControl/>
        <w:numPr>
          <w:ilvl w:val="0"/>
          <w:numId w:val="0"/>
        </w:numPr>
        <w:adjustRightInd w:val="0"/>
        <w:snapToGrid w:val="0"/>
        <w:spacing w:line="640" w:lineRule="exact"/>
        <w:ind w:leftChars="200" w:firstLine="640" w:firstLineChars="200"/>
        <w:contextualSpacing/>
        <w:jc w:val="left"/>
        <w:rPr>
          <w:rFonts w:hint="eastAsia" w:ascii="仿宋_GB2312" w:hAnsi="仿宋" w:eastAsia="仿宋_GB2312"/>
          <w:sz w:val="32"/>
          <w:szCs w:val="32"/>
          <w:lang w:eastAsia="zh-CN"/>
        </w:rPr>
      </w:pPr>
      <w:r>
        <w:rPr>
          <w:rFonts w:hint="eastAsia" w:ascii="仿宋_GB2312" w:hAnsi="仿宋" w:eastAsia="仿宋_GB2312"/>
          <w:sz w:val="32"/>
          <w:szCs w:val="32"/>
          <w:lang w:eastAsia="zh-CN"/>
        </w:rPr>
        <w:t>第二阶段：加大档案库房安全设备的投入</w:t>
      </w:r>
    </w:p>
    <w:p w14:paraId="7B870A66">
      <w:pPr>
        <w:widowControl/>
        <w:numPr>
          <w:ilvl w:val="0"/>
          <w:numId w:val="1"/>
        </w:numPr>
        <w:adjustRightInd w:val="0"/>
        <w:snapToGrid w:val="0"/>
        <w:spacing w:line="640" w:lineRule="exact"/>
        <w:ind w:left="0" w:leftChars="0" w:firstLine="640" w:firstLineChars="200"/>
        <w:contextualSpacing/>
        <w:jc w:val="left"/>
        <w:rPr>
          <w:rFonts w:hint="eastAsia" w:ascii="仿宋_GB2312" w:hAnsi="仿宋" w:eastAsia="仿宋_GB2312"/>
          <w:sz w:val="32"/>
          <w:szCs w:val="32"/>
        </w:rPr>
      </w:pPr>
      <w:r>
        <w:rPr>
          <w:rFonts w:hint="eastAsia" w:ascii="仿宋_GB2312" w:hAnsi="仿宋" w:eastAsia="仿宋_GB2312"/>
          <w:sz w:val="32"/>
          <w:szCs w:val="32"/>
        </w:rPr>
        <w:t>年度预算安排：</w:t>
      </w:r>
    </w:p>
    <w:p w14:paraId="1516836C">
      <w:pPr>
        <w:widowControl/>
        <w:numPr>
          <w:ilvl w:val="0"/>
          <w:numId w:val="0"/>
        </w:numPr>
        <w:adjustRightInd w:val="0"/>
        <w:snapToGrid w:val="0"/>
        <w:spacing w:line="640" w:lineRule="exact"/>
        <w:ind w:leftChars="200"/>
        <w:contextualSpacing/>
        <w:jc w:val="left"/>
        <w:rPr>
          <w:rFonts w:hint="default" w:ascii="仿宋_GB2312" w:hAnsi="仿宋" w:eastAsia="仿宋_GB2312"/>
          <w:sz w:val="32"/>
          <w:szCs w:val="32"/>
          <w:lang w:val="en-US" w:eastAsia="zh-CN"/>
        </w:rPr>
      </w:pPr>
      <w:r>
        <w:rPr>
          <w:rFonts w:hint="eastAsia" w:ascii="仿宋_GB2312" w:hAnsi="仿宋" w:eastAsia="仿宋_GB2312"/>
          <w:sz w:val="32"/>
          <w:szCs w:val="32"/>
          <w:lang w:val="en-US" w:eastAsia="zh-CN"/>
        </w:rPr>
        <w:t xml:space="preserve">    2025年预算2万元流动人员档案管理服务经费用于</w:t>
      </w:r>
      <w:r>
        <w:rPr>
          <w:rFonts w:hint="eastAsia" w:ascii="仿宋_GB2312" w:hAnsi="仿宋" w:eastAsia="仿宋_GB2312"/>
          <w:sz w:val="32"/>
          <w:szCs w:val="32"/>
        </w:rPr>
        <w:t>加大对流动人员人事档案库房、服务场所和信息系统等基础设施的投入，保障相关工作正常开展。</w:t>
      </w:r>
    </w:p>
    <w:p w14:paraId="472FB6D7">
      <w:pPr>
        <w:widowControl/>
        <w:numPr>
          <w:ilvl w:val="0"/>
          <w:numId w:val="1"/>
        </w:numPr>
        <w:adjustRightInd w:val="0"/>
        <w:snapToGrid w:val="0"/>
        <w:spacing w:line="640" w:lineRule="exact"/>
        <w:ind w:left="0" w:leftChars="0" w:firstLine="640" w:firstLineChars="200"/>
        <w:contextualSpacing/>
        <w:jc w:val="left"/>
        <w:rPr>
          <w:rFonts w:hint="eastAsia" w:ascii="仿宋_GB2312" w:hAnsi="仿宋" w:eastAsia="仿宋_GB2312"/>
          <w:sz w:val="32"/>
          <w:szCs w:val="32"/>
        </w:rPr>
      </w:pPr>
      <w:r>
        <w:rPr>
          <w:rFonts w:hint="eastAsia" w:ascii="仿宋_GB2312" w:hAnsi="仿宋" w:eastAsia="仿宋_GB2312"/>
          <w:sz w:val="32"/>
          <w:szCs w:val="32"/>
        </w:rPr>
        <w:t>预期总体目标：</w:t>
      </w:r>
    </w:p>
    <w:p w14:paraId="5BBECA28">
      <w:pPr>
        <w:widowControl/>
        <w:numPr>
          <w:ilvl w:val="0"/>
          <w:numId w:val="0"/>
        </w:numPr>
        <w:adjustRightInd w:val="0"/>
        <w:snapToGrid w:val="0"/>
        <w:spacing w:line="640" w:lineRule="exact"/>
        <w:ind w:leftChars="200" w:firstLine="640" w:firstLineChars="200"/>
        <w:contextualSpacing/>
        <w:jc w:val="left"/>
        <w:rPr>
          <w:rFonts w:hint="eastAsia" w:ascii="仿宋_GB2312" w:hAnsi="仿宋" w:eastAsia="仿宋_GB2312"/>
          <w:sz w:val="32"/>
          <w:szCs w:val="32"/>
          <w:lang w:eastAsia="zh-CN"/>
        </w:rPr>
      </w:pPr>
      <w:r>
        <w:rPr>
          <w:rFonts w:hint="eastAsia" w:ascii="仿宋_GB2312" w:hAnsi="仿宋" w:eastAsia="仿宋_GB2312"/>
          <w:sz w:val="32"/>
          <w:szCs w:val="32"/>
          <w:lang w:eastAsia="zh-CN"/>
        </w:rPr>
        <w:t>保障流动人员人事档案转递工作正常开展，</w:t>
      </w:r>
      <w:r>
        <w:rPr>
          <w:rFonts w:hint="eastAsia" w:ascii="仿宋_GB2312" w:hAnsi="仿宋" w:eastAsia="仿宋_GB2312"/>
          <w:sz w:val="32"/>
          <w:szCs w:val="32"/>
        </w:rPr>
        <w:t>定时需更换档案库房安全设备，防火、防潮、防虫，现申请流动人员人事档案基本公共服务经费</w:t>
      </w:r>
      <w:r>
        <w:rPr>
          <w:rFonts w:hint="eastAsia" w:ascii="仿宋_GB2312" w:hAnsi="仿宋" w:eastAsia="仿宋_GB2312"/>
          <w:sz w:val="32"/>
          <w:szCs w:val="32"/>
          <w:lang w:eastAsia="zh-CN"/>
        </w:rPr>
        <w:t>档案库房的信息安全。</w:t>
      </w:r>
    </w:p>
    <w:p w14:paraId="5627A785">
      <w:pPr>
        <w:widowControl/>
        <w:numPr>
          <w:ilvl w:val="0"/>
          <w:numId w:val="0"/>
        </w:numPr>
        <w:adjustRightInd w:val="0"/>
        <w:snapToGrid w:val="0"/>
        <w:spacing w:line="640" w:lineRule="exact"/>
        <w:ind w:leftChars="200"/>
        <w:contextualSpacing/>
        <w:jc w:val="left"/>
        <w:rPr>
          <w:rFonts w:hint="eastAsia" w:ascii="仿宋_GB2312" w:hAnsi="仿宋" w:eastAsia="仿宋_GB2312"/>
          <w:sz w:val="32"/>
          <w:szCs w:val="32"/>
        </w:rPr>
      </w:pPr>
    </w:p>
    <w:p w14:paraId="51BD7EBF">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（四）部门管理转移支付情况</w:t>
      </w:r>
    </w:p>
    <w:p w14:paraId="5F6CF6AA">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未安排预算，部门管理转移支付表为空表</w:t>
      </w:r>
    </w:p>
    <w:p w14:paraId="57061121">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（五）国有资本经营预算支出情况</w:t>
      </w:r>
    </w:p>
    <w:p w14:paraId="17DC4AF1">
      <w:pPr>
        <w:widowControl/>
        <w:adjustRightInd w:val="0"/>
        <w:snapToGrid w:val="0"/>
        <w:spacing w:line="640" w:lineRule="exact"/>
        <w:ind w:firstLine="640" w:firstLineChars="200"/>
        <w:contextualSpacing/>
        <w:jc w:val="left"/>
        <w:rPr>
          <w:rFonts w:hint="eastAsia" w:ascii="仿宋_GB2312" w:hAnsi="楷体" w:eastAsia="仿宋_GB2312"/>
          <w:sz w:val="32"/>
          <w:szCs w:val="32"/>
        </w:rPr>
      </w:pPr>
      <w:r>
        <w:rPr>
          <w:rFonts w:hint="eastAsia" w:ascii="仿宋_GB2312" w:hAnsi="楷体" w:eastAsia="仿宋_GB2312"/>
          <w:sz w:val="32"/>
          <w:szCs w:val="32"/>
        </w:rPr>
        <w:t>未安排预算，国有资本经营预算支出情况表为空表</w:t>
      </w:r>
    </w:p>
    <w:p w14:paraId="1ED9B130">
      <w:pPr>
        <w:widowControl/>
        <w:adjustRightInd w:val="0"/>
        <w:snapToGrid w:val="0"/>
        <w:spacing w:line="640" w:lineRule="exact"/>
        <w:ind w:firstLine="640" w:firstLineChars="200"/>
        <w:contextualSpacing/>
        <w:jc w:val="left"/>
        <w:rPr>
          <w:rFonts w:ascii="黑体" w:hAnsi="黑体" w:eastAsia="黑体" w:cs="宋体"/>
          <w:kern w:val="0"/>
          <w:sz w:val="32"/>
          <w:szCs w:val="32"/>
        </w:rPr>
      </w:pPr>
      <w:r>
        <w:rPr>
          <w:rFonts w:hint="eastAsia" w:ascii="黑体" w:hAnsi="黑体" w:eastAsia="黑体" w:cs="宋体"/>
          <w:kern w:val="0"/>
          <w:sz w:val="32"/>
          <w:szCs w:val="32"/>
        </w:rPr>
        <w:t>十、预算绩效管理情况</w:t>
      </w:r>
    </w:p>
    <w:p w14:paraId="1C62EBEC">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（一）</w:t>
      </w:r>
      <w:r>
        <w:rPr>
          <w:rFonts w:hint="eastAsia" w:ascii="楷体_GB2312" w:hAnsi="楷体" w:eastAsia="楷体_GB2312" w:cs="宋体"/>
          <w:b/>
          <w:bCs/>
          <w:kern w:val="0"/>
          <w:sz w:val="32"/>
          <w:szCs w:val="32"/>
          <w:lang w:eastAsia="zh-CN"/>
        </w:rPr>
        <w:t>2024</w:t>
      </w:r>
      <w:r>
        <w:rPr>
          <w:rFonts w:hint="eastAsia" w:ascii="楷体_GB2312" w:hAnsi="楷体" w:eastAsia="楷体_GB2312" w:cs="宋体"/>
          <w:b/>
          <w:bCs/>
          <w:kern w:val="0"/>
          <w:sz w:val="32"/>
          <w:szCs w:val="32"/>
        </w:rPr>
        <w:t>年预算绩效管理工作情况。</w:t>
      </w:r>
    </w:p>
    <w:p w14:paraId="5B5CCF1F">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按照《中共中央 国务院关于全面实施预算绩效管理的意见》《中共甘肃省委 甘肃省人民政府关于全面实施预算绩效管理的实施意见》等相关要求，我们将绩效理念和方法融入预算编制、执行、决算和监督全过程认真开展各项工作。</w:t>
      </w:r>
    </w:p>
    <w:p w14:paraId="545CA32B">
      <w:pPr>
        <w:widowControl/>
        <w:adjustRightInd w:val="0"/>
        <w:snapToGrid w:val="0"/>
        <w:spacing w:line="640" w:lineRule="exact"/>
        <w:ind w:firstLine="643" w:firstLineChars="200"/>
        <w:contextualSpacing/>
        <w:jc w:val="left"/>
        <w:rPr>
          <w:rFonts w:ascii="仿宋_GB2312" w:hAnsi="仿宋" w:eastAsia="仿宋_GB2312"/>
          <w:sz w:val="32"/>
          <w:szCs w:val="32"/>
        </w:rPr>
      </w:pPr>
      <w:r>
        <w:rPr>
          <w:rFonts w:hint="eastAsia" w:ascii="仿宋_GB2312" w:hAnsi="仿宋" w:eastAsia="仿宋_GB2312"/>
          <w:b/>
          <w:sz w:val="32"/>
          <w:szCs w:val="32"/>
        </w:rPr>
        <w:t>1.绩效目标管理情况。</w:t>
      </w:r>
      <w:r>
        <w:rPr>
          <w:rFonts w:hint="eastAsia" w:ascii="仿宋_GB2312" w:hAnsi="仿宋" w:eastAsia="仿宋_GB2312"/>
          <w:sz w:val="32"/>
          <w:szCs w:val="32"/>
          <w:lang w:eastAsia="zh-CN"/>
        </w:rPr>
        <w:t>202</w:t>
      </w:r>
      <w:r>
        <w:rPr>
          <w:rFonts w:hint="eastAsia" w:ascii="仿宋_GB2312" w:hAnsi="仿宋" w:eastAsia="仿宋_GB2312"/>
          <w:sz w:val="32"/>
          <w:szCs w:val="32"/>
          <w:lang w:val="en-US" w:eastAsia="zh-CN"/>
        </w:rPr>
        <w:t>4</w:t>
      </w:r>
      <w:r>
        <w:rPr>
          <w:rFonts w:hint="eastAsia" w:ascii="仿宋_GB2312" w:hAnsi="仿宋" w:eastAsia="仿宋_GB2312"/>
          <w:sz w:val="32"/>
          <w:szCs w:val="32"/>
        </w:rPr>
        <w:t>年度，按照“谁申请资金，谁设置目标”的原则，纳入部门预算管理的</w:t>
      </w:r>
      <w:r>
        <w:rPr>
          <w:rFonts w:hint="eastAsia" w:ascii="仿宋_GB2312" w:hAnsi="CIDFont+F6" w:eastAsia="仿宋_GB2312"/>
          <w:color w:val="000000"/>
          <w:sz w:val="32"/>
          <w:szCs w:val="32"/>
        </w:rPr>
        <w:t>部门</w:t>
      </w:r>
      <w:r>
        <w:rPr>
          <w:rFonts w:hint="eastAsia" w:ascii="仿宋_GB2312" w:hAnsi="仿宋" w:eastAsia="仿宋_GB2312"/>
          <w:sz w:val="32"/>
          <w:szCs w:val="32"/>
        </w:rPr>
        <w:t>整体支出和项目绩效目标</w:t>
      </w:r>
      <w:r>
        <w:rPr>
          <w:rFonts w:hint="eastAsia" w:ascii="仿宋_GB2312" w:hAnsi="仿宋" w:eastAsia="仿宋_GB2312"/>
          <w:sz w:val="32"/>
          <w:szCs w:val="32"/>
          <w:lang w:val="en-US" w:eastAsia="zh-CN"/>
        </w:rPr>
        <w:t>0</w:t>
      </w:r>
      <w:r>
        <w:rPr>
          <w:rFonts w:hint="eastAsia" w:ascii="仿宋_GB2312" w:hAnsi="仿宋" w:eastAsia="仿宋_GB2312"/>
          <w:sz w:val="32"/>
          <w:szCs w:val="32"/>
        </w:rPr>
        <w:t>个，按规定随年度预算一并公开项目</w:t>
      </w:r>
      <w:r>
        <w:rPr>
          <w:rFonts w:hint="eastAsia" w:ascii="仿宋_GB2312" w:hAnsi="仿宋" w:eastAsia="仿宋_GB2312"/>
          <w:sz w:val="32"/>
          <w:szCs w:val="32"/>
          <w:lang w:val="en-US" w:eastAsia="zh-CN"/>
        </w:rPr>
        <w:t>0</w:t>
      </w:r>
      <w:r>
        <w:rPr>
          <w:rFonts w:hint="eastAsia" w:ascii="仿宋_GB2312" w:hAnsi="仿宋" w:eastAsia="仿宋_GB2312"/>
          <w:sz w:val="32"/>
          <w:szCs w:val="32"/>
        </w:rPr>
        <w:t>个，公开率为</w:t>
      </w:r>
      <w:r>
        <w:rPr>
          <w:rFonts w:hint="eastAsia" w:ascii="仿宋_GB2312" w:hAnsi="仿宋" w:eastAsia="仿宋_GB2312"/>
          <w:sz w:val="32"/>
          <w:szCs w:val="32"/>
          <w:lang w:val="en-US" w:eastAsia="zh-CN"/>
        </w:rPr>
        <w:t>100</w:t>
      </w:r>
      <w:r>
        <w:rPr>
          <w:rFonts w:hint="eastAsia" w:ascii="仿宋_GB2312" w:hAnsi="仿宋" w:eastAsia="仿宋_GB2312"/>
          <w:sz w:val="32"/>
          <w:szCs w:val="32"/>
        </w:rPr>
        <w:t>%。</w:t>
      </w:r>
    </w:p>
    <w:p w14:paraId="6D8CC031">
      <w:pPr>
        <w:widowControl/>
        <w:adjustRightInd w:val="0"/>
        <w:snapToGrid w:val="0"/>
        <w:spacing w:line="640" w:lineRule="exact"/>
        <w:ind w:firstLine="643" w:firstLineChars="200"/>
        <w:contextualSpacing/>
        <w:jc w:val="left"/>
        <w:rPr>
          <w:rFonts w:hint="eastAsia" w:ascii="仿宋_GB2312" w:hAnsi="仿宋" w:eastAsia="仿宋_GB2312"/>
          <w:sz w:val="32"/>
          <w:szCs w:val="32"/>
        </w:rPr>
      </w:pPr>
      <w:r>
        <w:rPr>
          <w:rFonts w:hint="eastAsia" w:ascii="仿宋_GB2312" w:hAnsi="仿宋" w:eastAsia="仿宋_GB2312"/>
          <w:b/>
          <w:sz w:val="32"/>
          <w:szCs w:val="32"/>
        </w:rPr>
        <w:t>2.绩效运行监控情况。</w:t>
      </w:r>
      <w:r>
        <w:rPr>
          <w:rFonts w:hint="eastAsia" w:ascii="仿宋_GB2312" w:hAnsi="仿宋" w:eastAsia="仿宋_GB2312"/>
          <w:sz w:val="32"/>
          <w:szCs w:val="32"/>
          <w:lang w:eastAsia="zh-CN"/>
        </w:rPr>
        <w:t>202</w:t>
      </w:r>
      <w:r>
        <w:rPr>
          <w:rFonts w:hint="eastAsia" w:ascii="仿宋_GB2312" w:hAnsi="仿宋" w:eastAsia="仿宋_GB2312"/>
          <w:sz w:val="32"/>
          <w:szCs w:val="32"/>
          <w:lang w:val="en-US" w:eastAsia="zh-CN"/>
        </w:rPr>
        <w:t>4</w:t>
      </w:r>
      <w:r>
        <w:rPr>
          <w:rFonts w:hint="eastAsia" w:ascii="仿宋_GB2312" w:hAnsi="仿宋" w:eastAsia="仿宋_GB2312"/>
          <w:sz w:val="32"/>
          <w:szCs w:val="32"/>
        </w:rPr>
        <w:t>年7月，组织开展1-6月绩效运行监控项目</w:t>
      </w:r>
      <w:r>
        <w:rPr>
          <w:rFonts w:hint="eastAsia" w:ascii="仿宋_GB2312" w:hAnsi="仿宋" w:eastAsia="仿宋_GB2312"/>
          <w:sz w:val="32"/>
          <w:szCs w:val="32"/>
          <w:lang w:val="en-US" w:eastAsia="zh-CN"/>
        </w:rPr>
        <w:t>0</w:t>
      </w:r>
      <w:r>
        <w:rPr>
          <w:rFonts w:hint="eastAsia" w:ascii="仿宋_GB2312" w:hAnsi="仿宋" w:eastAsia="仿宋_GB2312"/>
          <w:sz w:val="32"/>
          <w:szCs w:val="32"/>
        </w:rPr>
        <w:t>个，占本</w:t>
      </w:r>
      <w:r>
        <w:rPr>
          <w:rFonts w:hint="eastAsia" w:ascii="仿宋_GB2312" w:hAnsi="CIDFont+F6" w:eastAsia="仿宋_GB2312"/>
          <w:color w:val="000000"/>
          <w:sz w:val="32"/>
          <w:szCs w:val="32"/>
        </w:rPr>
        <w:t>部门</w:t>
      </w:r>
      <w:r>
        <w:rPr>
          <w:rFonts w:hint="eastAsia" w:ascii="仿宋_GB2312" w:hAnsi="仿宋" w:eastAsia="仿宋_GB2312"/>
          <w:sz w:val="32"/>
          <w:szCs w:val="32"/>
        </w:rPr>
        <w:t xml:space="preserve">项目的 </w:t>
      </w:r>
      <w:r>
        <w:rPr>
          <w:rFonts w:hint="eastAsia" w:ascii="仿宋_GB2312" w:hAnsi="仿宋" w:eastAsia="仿宋_GB2312"/>
          <w:sz w:val="32"/>
          <w:szCs w:val="32"/>
          <w:lang w:val="en-US" w:eastAsia="zh-CN"/>
        </w:rPr>
        <w:t>100</w:t>
      </w:r>
      <w:r>
        <w:rPr>
          <w:rFonts w:hint="eastAsia" w:ascii="仿宋_GB2312" w:hAnsi="仿宋" w:eastAsia="仿宋_GB2312"/>
          <w:sz w:val="32"/>
          <w:szCs w:val="32"/>
        </w:rPr>
        <w:t>%。截至7月底，如期完成预算执行和绩效目标指标值的项目</w:t>
      </w:r>
      <w:r>
        <w:rPr>
          <w:rFonts w:hint="eastAsia" w:ascii="仿宋_GB2312" w:hAnsi="仿宋" w:eastAsia="仿宋_GB2312"/>
          <w:sz w:val="32"/>
          <w:szCs w:val="32"/>
          <w:lang w:val="en-US" w:eastAsia="zh-CN"/>
        </w:rPr>
        <w:t>0</w:t>
      </w:r>
      <w:r>
        <w:rPr>
          <w:rFonts w:hint="eastAsia" w:ascii="仿宋_GB2312" w:hAnsi="仿宋" w:eastAsia="仿宋_GB2312"/>
          <w:sz w:val="32"/>
          <w:szCs w:val="32"/>
        </w:rPr>
        <w:t>个，完成率为</w:t>
      </w:r>
      <w:r>
        <w:rPr>
          <w:rFonts w:hint="eastAsia" w:ascii="仿宋_GB2312" w:hAnsi="仿宋" w:eastAsia="仿宋_GB2312"/>
          <w:sz w:val="32"/>
          <w:szCs w:val="32"/>
          <w:lang w:val="en-US" w:eastAsia="zh-CN"/>
        </w:rPr>
        <w:t>100</w:t>
      </w:r>
      <w:r>
        <w:rPr>
          <w:rFonts w:hint="eastAsia" w:ascii="仿宋_GB2312" w:hAnsi="仿宋" w:eastAsia="仿宋_GB2312"/>
          <w:sz w:val="32"/>
          <w:szCs w:val="32"/>
        </w:rPr>
        <w:t xml:space="preserve"> %。开展1-9月绩效运行监控项目</w:t>
      </w:r>
      <w:r>
        <w:rPr>
          <w:rFonts w:hint="eastAsia" w:ascii="仿宋_GB2312" w:hAnsi="仿宋" w:eastAsia="仿宋_GB2312"/>
          <w:sz w:val="32"/>
          <w:szCs w:val="32"/>
          <w:lang w:val="en-US" w:eastAsia="zh-CN"/>
        </w:rPr>
        <w:t>0</w:t>
      </w:r>
      <w:r>
        <w:rPr>
          <w:rFonts w:hint="eastAsia" w:ascii="仿宋_GB2312" w:hAnsi="仿宋" w:eastAsia="仿宋_GB2312"/>
          <w:sz w:val="32"/>
          <w:szCs w:val="32"/>
        </w:rPr>
        <w:t xml:space="preserve">个，占本部门（单位）项目的 </w:t>
      </w:r>
      <w:r>
        <w:rPr>
          <w:rFonts w:hint="eastAsia" w:ascii="仿宋_GB2312" w:hAnsi="仿宋" w:eastAsia="仿宋_GB2312"/>
          <w:sz w:val="32"/>
          <w:szCs w:val="32"/>
          <w:lang w:val="en-US" w:eastAsia="zh-CN"/>
        </w:rPr>
        <w:t>100</w:t>
      </w:r>
      <w:r>
        <w:rPr>
          <w:rFonts w:hint="eastAsia" w:ascii="仿宋_GB2312" w:hAnsi="仿宋" w:eastAsia="仿宋_GB2312"/>
          <w:sz w:val="32"/>
          <w:szCs w:val="32"/>
        </w:rPr>
        <w:t>%。截至10月底，如期完成预算执行和绩效目标指标值的项目</w:t>
      </w:r>
      <w:r>
        <w:rPr>
          <w:rFonts w:hint="eastAsia" w:ascii="仿宋_GB2312" w:hAnsi="仿宋" w:eastAsia="仿宋_GB2312"/>
          <w:sz w:val="32"/>
          <w:szCs w:val="32"/>
          <w:lang w:val="en-US" w:eastAsia="zh-CN"/>
        </w:rPr>
        <w:t>0</w:t>
      </w:r>
      <w:r>
        <w:rPr>
          <w:rFonts w:hint="eastAsia" w:ascii="仿宋_GB2312" w:hAnsi="仿宋" w:eastAsia="仿宋_GB2312"/>
          <w:sz w:val="32"/>
          <w:szCs w:val="32"/>
        </w:rPr>
        <w:t>个，完成率为</w:t>
      </w:r>
      <w:r>
        <w:rPr>
          <w:rFonts w:hint="eastAsia" w:ascii="仿宋_GB2312" w:hAnsi="仿宋" w:eastAsia="仿宋_GB2312"/>
          <w:sz w:val="32"/>
          <w:szCs w:val="32"/>
          <w:lang w:val="en-US" w:eastAsia="zh-CN"/>
        </w:rPr>
        <w:t>100</w:t>
      </w:r>
      <w:r>
        <w:rPr>
          <w:rFonts w:hint="eastAsia" w:ascii="仿宋_GB2312" w:hAnsi="仿宋" w:eastAsia="仿宋_GB2312"/>
          <w:sz w:val="32"/>
          <w:szCs w:val="32"/>
        </w:rPr>
        <w:t>%。</w:t>
      </w:r>
    </w:p>
    <w:p w14:paraId="034CF0D6">
      <w:pPr>
        <w:widowControl/>
        <w:adjustRightInd w:val="0"/>
        <w:snapToGrid w:val="0"/>
        <w:spacing w:line="640" w:lineRule="exact"/>
        <w:ind w:firstLine="643" w:firstLineChars="200"/>
        <w:contextualSpacing/>
        <w:jc w:val="left"/>
        <w:rPr>
          <w:rFonts w:ascii="仿宋_GB2312" w:hAnsi="仿宋" w:eastAsia="仿宋_GB2312"/>
          <w:sz w:val="32"/>
          <w:szCs w:val="32"/>
        </w:rPr>
      </w:pPr>
      <w:r>
        <w:rPr>
          <w:rFonts w:hint="eastAsia" w:ascii="仿宋_GB2312" w:hAnsi="仿宋" w:eastAsia="仿宋_GB2312"/>
          <w:b/>
          <w:sz w:val="32"/>
          <w:szCs w:val="32"/>
        </w:rPr>
        <w:t>3.绩效自评开展情况。</w:t>
      </w:r>
      <w:r>
        <w:rPr>
          <w:rFonts w:hint="eastAsia" w:ascii="仿宋_GB2312" w:hAnsi="仿宋" w:eastAsia="仿宋_GB2312"/>
          <w:sz w:val="32"/>
          <w:szCs w:val="32"/>
          <w:lang w:eastAsia="zh-CN"/>
        </w:rPr>
        <w:t>2024</w:t>
      </w:r>
      <w:r>
        <w:rPr>
          <w:rFonts w:hint="eastAsia" w:ascii="仿宋_GB2312" w:hAnsi="仿宋" w:eastAsia="仿宋_GB2312"/>
          <w:sz w:val="32"/>
          <w:szCs w:val="32"/>
        </w:rPr>
        <w:t>年度，组织开展绩效自评项目共</w:t>
      </w:r>
      <w:r>
        <w:rPr>
          <w:rFonts w:hint="eastAsia" w:ascii="仿宋_GB2312" w:hAnsi="仿宋" w:eastAsia="仿宋_GB2312"/>
          <w:sz w:val="32"/>
          <w:szCs w:val="32"/>
          <w:lang w:val="en-US" w:eastAsia="zh-CN"/>
        </w:rPr>
        <w:t>0</w:t>
      </w:r>
      <w:r>
        <w:rPr>
          <w:rFonts w:hint="eastAsia" w:ascii="仿宋_GB2312" w:hAnsi="仿宋" w:eastAsia="仿宋_GB2312"/>
          <w:sz w:val="32"/>
          <w:szCs w:val="32"/>
        </w:rPr>
        <w:t>个，其中，部门整体支出</w:t>
      </w:r>
      <w:r>
        <w:rPr>
          <w:rFonts w:hint="eastAsia" w:ascii="仿宋_GB2312" w:hAnsi="仿宋" w:eastAsia="仿宋_GB2312"/>
          <w:sz w:val="32"/>
          <w:szCs w:val="32"/>
          <w:lang w:val="en-US" w:eastAsia="zh-CN"/>
        </w:rPr>
        <w:t>1</w:t>
      </w:r>
      <w:r>
        <w:rPr>
          <w:rFonts w:hint="eastAsia" w:ascii="仿宋_GB2312" w:hAnsi="仿宋" w:eastAsia="仿宋_GB2312"/>
          <w:sz w:val="32"/>
          <w:szCs w:val="32"/>
        </w:rPr>
        <w:t>个，项目支出</w:t>
      </w:r>
      <w:r>
        <w:rPr>
          <w:rFonts w:hint="eastAsia" w:ascii="仿宋_GB2312" w:hAnsi="仿宋" w:eastAsia="仿宋_GB2312"/>
          <w:sz w:val="32"/>
          <w:szCs w:val="32"/>
          <w:lang w:val="en-US" w:eastAsia="zh-CN"/>
        </w:rPr>
        <w:t>0</w:t>
      </w:r>
      <w:r>
        <w:rPr>
          <w:rFonts w:hint="eastAsia" w:ascii="仿宋_GB2312" w:hAnsi="仿宋" w:eastAsia="仿宋_GB2312"/>
          <w:sz w:val="32"/>
          <w:szCs w:val="32"/>
        </w:rPr>
        <w:t xml:space="preserve">个，转移支付项目 </w:t>
      </w:r>
      <w:r>
        <w:rPr>
          <w:rFonts w:hint="eastAsia" w:ascii="仿宋_GB2312" w:hAnsi="仿宋" w:eastAsia="仿宋_GB2312"/>
          <w:sz w:val="32"/>
          <w:szCs w:val="32"/>
          <w:lang w:val="en-US" w:eastAsia="zh-CN"/>
        </w:rPr>
        <w:t>0</w:t>
      </w:r>
      <w:r>
        <w:rPr>
          <w:rFonts w:hint="eastAsia" w:ascii="仿宋_GB2312" w:hAnsi="仿宋" w:eastAsia="仿宋_GB2312"/>
          <w:sz w:val="32"/>
          <w:szCs w:val="32"/>
        </w:rPr>
        <w:t>个，绩效自评覆盖率为</w:t>
      </w:r>
      <w:r>
        <w:rPr>
          <w:rFonts w:hint="eastAsia" w:ascii="仿宋_GB2312" w:hAnsi="仿宋" w:eastAsia="仿宋_GB2312"/>
          <w:sz w:val="32"/>
          <w:szCs w:val="32"/>
          <w:lang w:val="en-US" w:eastAsia="zh-CN"/>
        </w:rPr>
        <w:t>100</w:t>
      </w:r>
      <w:r>
        <w:rPr>
          <w:rFonts w:hint="eastAsia" w:ascii="仿宋_GB2312" w:hAnsi="仿宋" w:eastAsia="仿宋_GB2312"/>
          <w:sz w:val="32"/>
          <w:szCs w:val="32"/>
        </w:rPr>
        <w:t>%。绩效自评结果随部门决算报送财政和随决算公开情况：</w:t>
      </w:r>
      <w:r>
        <w:rPr>
          <w:rFonts w:hint="eastAsia" w:ascii="仿宋_GB2312" w:hAnsi="仿宋" w:eastAsia="仿宋_GB2312"/>
          <w:sz w:val="32"/>
          <w:szCs w:val="32"/>
          <w:lang w:eastAsia="zh-CN"/>
        </w:rPr>
        <w:t>及时公开</w:t>
      </w:r>
      <w:r>
        <w:rPr>
          <w:rFonts w:hint="eastAsia" w:ascii="仿宋_GB2312" w:hAnsi="仿宋" w:eastAsia="仿宋_GB2312"/>
          <w:sz w:val="32"/>
          <w:szCs w:val="32"/>
        </w:rPr>
        <w:t>。</w:t>
      </w:r>
    </w:p>
    <w:p w14:paraId="1B5CB531">
      <w:pPr>
        <w:widowControl/>
        <w:adjustRightInd w:val="0"/>
        <w:snapToGrid w:val="0"/>
        <w:spacing w:line="640" w:lineRule="exact"/>
        <w:ind w:firstLine="643" w:firstLineChars="200"/>
        <w:contextualSpacing/>
        <w:jc w:val="left"/>
        <w:rPr>
          <w:rFonts w:ascii="仿宋_GB2312" w:hAnsi="仿宋" w:eastAsia="仿宋_GB2312"/>
          <w:sz w:val="32"/>
          <w:szCs w:val="32"/>
        </w:rPr>
      </w:pPr>
      <w:r>
        <w:rPr>
          <w:rFonts w:hint="eastAsia" w:ascii="仿宋_GB2312" w:hAnsi="仿宋" w:eastAsia="仿宋_GB2312"/>
          <w:b/>
          <w:sz w:val="32"/>
          <w:szCs w:val="32"/>
        </w:rPr>
        <w:t>4.绩效结果应用情况。</w:t>
      </w:r>
      <w:r>
        <w:rPr>
          <w:rFonts w:hint="eastAsia" w:ascii="仿宋_GB2312" w:hAnsi="仿宋" w:eastAsia="仿宋_GB2312"/>
          <w:sz w:val="32"/>
          <w:szCs w:val="32"/>
        </w:rPr>
        <w:t>根据</w:t>
      </w:r>
      <w:r>
        <w:rPr>
          <w:rFonts w:hint="eastAsia" w:ascii="仿宋_GB2312" w:hAnsi="仿宋" w:eastAsia="仿宋_GB2312"/>
          <w:sz w:val="32"/>
          <w:szCs w:val="32"/>
          <w:lang w:eastAsia="zh-CN"/>
        </w:rPr>
        <w:t>2024</w:t>
      </w:r>
      <w:r>
        <w:rPr>
          <w:rFonts w:hint="eastAsia" w:ascii="仿宋_GB2312" w:hAnsi="仿宋" w:eastAsia="仿宋_GB2312"/>
          <w:sz w:val="32"/>
          <w:szCs w:val="32"/>
        </w:rPr>
        <w:t>年度绩效运行监控、绩效自评等情况，当年盘活财政资金</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w:t>
      </w:r>
      <w:r>
        <w:rPr>
          <w:rFonts w:hint="eastAsia" w:ascii="仿宋_GB2312" w:hAnsi="仿宋" w:eastAsia="仿宋_GB2312"/>
          <w:sz w:val="32"/>
          <w:szCs w:val="32"/>
          <w:lang w:eastAsia="zh-CN"/>
        </w:rPr>
        <w:t>2025</w:t>
      </w:r>
      <w:r>
        <w:rPr>
          <w:rFonts w:hint="eastAsia" w:ascii="仿宋_GB2312" w:hAnsi="仿宋" w:eastAsia="仿宋_GB2312"/>
          <w:sz w:val="32"/>
          <w:szCs w:val="32"/>
        </w:rPr>
        <w:t>年度增加部门预算项目</w:t>
      </w:r>
      <w:r>
        <w:rPr>
          <w:rFonts w:hint="eastAsia" w:ascii="仿宋_GB2312" w:hAnsi="仿宋" w:eastAsia="仿宋_GB2312"/>
          <w:sz w:val="32"/>
          <w:szCs w:val="32"/>
          <w:lang w:val="en-US" w:eastAsia="zh-CN"/>
        </w:rPr>
        <w:t>1</w:t>
      </w:r>
      <w:r>
        <w:rPr>
          <w:rFonts w:hint="eastAsia" w:ascii="仿宋_GB2312" w:hAnsi="仿宋" w:eastAsia="仿宋_GB2312"/>
          <w:sz w:val="32"/>
          <w:szCs w:val="32"/>
        </w:rPr>
        <w:t>个，增长率</w:t>
      </w:r>
      <w:r>
        <w:rPr>
          <w:rFonts w:hint="eastAsia" w:ascii="仿宋_GB2312" w:hAnsi="仿宋" w:eastAsia="仿宋_GB2312"/>
          <w:sz w:val="32"/>
          <w:szCs w:val="32"/>
          <w:lang w:val="en-US" w:eastAsia="zh-CN"/>
        </w:rPr>
        <w:t>100</w:t>
      </w:r>
      <w:r>
        <w:rPr>
          <w:rFonts w:hint="eastAsia" w:ascii="仿宋_GB2312" w:hAnsi="仿宋" w:eastAsia="仿宋_GB2312"/>
          <w:sz w:val="32"/>
          <w:szCs w:val="32"/>
        </w:rPr>
        <w:t>%。同时对政策和项目资金管理作出调整的</w:t>
      </w:r>
      <w:r>
        <w:rPr>
          <w:rFonts w:hint="eastAsia" w:ascii="仿宋_GB2312" w:hAnsi="仿宋" w:eastAsia="仿宋_GB2312"/>
          <w:sz w:val="32"/>
          <w:szCs w:val="32"/>
          <w:lang w:val="en-US" w:eastAsia="zh-CN"/>
        </w:rPr>
        <w:t>0</w:t>
      </w:r>
      <w:r>
        <w:rPr>
          <w:rFonts w:hint="eastAsia" w:ascii="仿宋_GB2312" w:hAnsi="仿宋" w:eastAsia="仿宋_GB2312"/>
          <w:sz w:val="32"/>
          <w:szCs w:val="32"/>
        </w:rPr>
        <w:t>个。</w:t>
      </w:r>
    </w:p>
    <w:p w14:paraId="7067FDF0">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（二）</w:t>
      </w:r>
      <w:r>
        <w:rPr>
          <w:rFonts w:hint="eastAsia" w:ascii="楷体_GB2312" w:hAnsi="楷体" w:eastAsia="楷体_GB2312" w:cs="宋体"/>
          <w:b/>
          <w:bCs/>
          <w:kern w:val="0"/>
          <w:sz w:val="32"/>
          <w:szCs w:val="32"/>
          <w:lang w:eastAsia="zh-CN"/>
        </w:rPr>
        <w:t>2025</w:t>
      </w:r>
      <w:r>
        <w:rPr>
          <w:rFonts w:hint="eastAsia" w:ascii="楷体_GB2312" w:hAnsi="楷体" w:eastAsia="楷体_GB2312" w:cs="宋体"/>
          <w:b/>
          <w:bCs/>
          <w:kern w:val="0"/>
          <w:sz w:val="32"/>
          <w:szCs w:val="32"/>
        </w:rPr>
        <w:t>年绩效目标编制情况</w:t>
      </w:r>
    </w:p>
    <w:p w14:paraId="5ED3C404">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lang w:eastAsia="zh-CN"/>
        </w:rPr>
        <w:t>2025</w:t>
      </w:r>
      <w:r>
        <w:rPr>
          <w:rFonts w:hint="eastAsia" w:ascii="仿宋_GB2312" w:hAnsi="仿宋" w:eastAsia="仿宋_GB2312"/>
          <w:sz w:val="32"/>
          <w:szCs w:val="32"/>
        </w:rPr>
        <w:t>年，纳入部门预算绩效目标管理的项目</w:t>
      </w:r>
      <w:r>
        <w:rPr>
          <w:rFonts w:hint="eastAsia" w:ascii="仿宋_GB2312" w:hAnsi="仿宋" w:eastAsia="仿宋_GB2312"/>
          <w:sz w:val="32"/>
          <w:szCs w:val="32"/>
          <w:lang w:val="en-US" w:eastAsia="zh-CN"/>
        </w:rPr>
        <w:t>0</w:t>
      </w:r>
      <w:r>
        <w:rPr>
          <w:rFonts w:hint="eastAsia" w:ascii="仿宋_GB2312" w:hAnsi="仿宋" w:eastAsia="仿宋_GB2312"/>
          <w:sz w:val="32"/>
          <w:szCs w:val="32"/>
        </w:rPr>
        <w:t>个。其中，部门整体支出绩效目标围绕部门管理、履职效果、能力建设三个维度，设置二级指标</w:t>
      </w:r>
      <w:r>
        <w:rPr>
          <w:rFonts w:hint="eastAsia" w:ascii="仿宋_GB2312" w:hAnsi="仿宋" w:eastAsia="仿宋_GB2312"/>
          <w:sz w:val="32"/>
          <w:szCs w:val="32"/>
          <w:lang w:val="en-US" w:eastAsia="zh-CN"/>
        </w:rPr>
        <w:t>11</w:t>
      </w:r>
      <w:r>
        <w:rPr>
          <w:rFonts w:hint="eastAsia" w:ascii="仿宋_GB2312" w:hAnsi="仿宋" w:eastAsia="仿宋_GB2312"/>
          <w:sz w:val="32"/>
          <w:szCs w:val="32"/>
        </w:rPr>
        <w:t>个、三级指标</w:t>
      </w:r>
      <w:r>
        <w:rPr>
          <w:rFonts w:hint="eastAsia" w:ascii="仿宋_GB2312" w:hAnsi="仿宋" w:eastAsia="仿宋_GB2312"/>
          <w:sz w:val="32"/>
          <w:szCs w:val="32"/>
          <w:lang w:val="en-US" w:eastAsia="zh-CN"/>
        </w:rPr>
        <w:t>13</w:t>
      </w:r>
      <w:r>
        <w:rPr>
          <w:rFonts w:hint="eastAsia" w:ascii="仿宋_GB2312" w:hAnsi="仿宋" w:eastAsia="仿宋_GB2312"/>
          <w:sz w:val="32"/>
          <w:szCs w:val="32"/>
        </w:rPr>
        <w:t>个；项目支出绩效目标围绕成本指标、产出指标、效益指标、满意度指标四个维度，设置二级指标</w:t>
      </w:r>
      <w:r>
        <w:rPr>
          <w:rFonts w:hint="eastAsia" w:ascii="仿宋_GB2312" w:hAnsi="仿宋" w:eastAsia="仿宋_GB2312"/>
          <w:sz w:val="32"/>
          <w:szCs w:val="32"/>
          <w:lang w:val="en-US" w:eastAsia="zh-CN"/>
        </w:rPr>
        <w:t>10</w:t>
      </w:r>
      <w:r>
        <w:rPr>
          <w:rFonts w:hint="eastAsia" w:ascii="仿宋_GB2312" w:hAnsi="仿宋" w:eastAsia="仿宋_GB2312"/>
          <w:sz w:val="32"/>
          <w:szCs w:val="32"/>
        </w:rPr>
        <w:t>个、三级指标</w:t>
      </w:r>
      <w:r>
        <w:rPr>
          <w:rFonts w:hint="eastAsia" w:ascii="仿宋_GB2312" w:hAnsi="仿宋" w:eastAsia="仿宋_GB2312"/>
          <w:sz w:val="32"/>
          <w:szCs w:val="32"/>
          <w:lang w:val="en-US" w:eastAsia="zh-CN"/>
        </w:rPr>
        <w:t>11</w:t>
      </w:r>
      <w:r>
        <w:rPr>
          <w:rFonts w:hint="eastAsia" w:ascii="仿宋_GB2312" w:hAnsi="仿宋" w:eastAsia="仿宋_GB2312"/>
          <w:sz w:val="32"/>
          <w:szCs w:val="32"/>
        </w:rPr>
        <w:t>个。各项绩效目标内容指向明确、细化量化、合理可行，符合规定的格式要求。</w:t>
      </w:r>
    </w:p>
    <w:p w14:paraId="1B6BE290">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十一、名词解释</w:t>
      </w:r>
    </w:p>
    <w:p w14:paraId="476EBD1E">
      <w:pPr>
        <w:adjustRightInd w:val="0"/>
        <w:snapToGrid w:val="0"/>
        <w:spacing w:line="640" w:lineRule="exact"/>
        <w:ind w:firstLine="643" w:firstLineChars="200"/>
        <w:contextualSpacing/>
        <w:rPr>
          <w:rFonts w:hint="eastAsia" w:ascii="仿宋_GB2312" w:hAnsi="CIDFont+F6" w:eastAsia="仿宋_GB2312"/>
          <w:color w:val="000000"/>
          <w:sz w:val="32"/>
          <w:szCs w:val="32"/>
        </w:rPr>
      </w:pPr>
      <w:r>
        <w:rPr>
          <w:rFonts w:hint="eastAsia" w:ascii="仿宋_GB2312" w:hAnsi="CIDFont+F4" w:eastAsia="仿宋_GB2312"/>
          <w:b/>
          <w:color w:val="000000"/>
          <w:sz w:val="32"/>
          <w:szCs w:val="32"/>
        </w:rPr>
        <w:t>1、财政拨款:</w:t>
      </w:r>
      <w:r>
        <w:rPr>
          <w:rFonts w:hint="eastAsia" w:ascii="仿宋_GB2312" w:hAnsi="CIDFont+F6" w:eastAsia="仿宋_GB2312"/>
          <w:color w:val="000000"/>
          <w:sz w:val="32"/>
          <w:szCs w:val="32"/>
        </w:rPr>
        <w:t>指由一般公共预算、政府性基金预算、国有资本经营预算安排的财政拨款数。</w:t>
      </w:r>
    </w:p>
    <w:p w14:paraId="4CC6C57A">
      <w:pPr>
        <w:adjustRightInd w:val="0"/>
        <w:snapToGrid w:val="0"/>
        <w:spacing w:line="640" w:lineRule="exact"/>
        <w:ind w:firstLine="643" w:firstLineChars="200"/>
        <w:contextualSpacing/>
        <w:rPr>
          <w:rFonts w:hint="eastAsia" w:ascii="仿宋_GB2312" w:hAnsi="CIDFont+F6" w:eastAsia="仿宋_GB2312"/>
          <w:color w:val="000000"/>
          <w:sz w:val="32"/>
          <w:szCs w:val="32"/>
        </w:rPr>
      </w:pPr>
      <w:r>
        <w:rPr>
          <w:rFonts w:hint="eastAsia" w:ascii="仿宋_GB2312" w:hAnsi="CIDFont+F4" w:eastAsia="仿宋_GB2312"/>
          <w:b/>
          <w:color w:val="000000"/>
          <w:sz w:val="32"/>
          <w:szCs w:val="32"/>
        </w:rPr>
        <w:t>2、一般公共预算:</w:t>
      </w:r>
      <w:r>
        <w:rPr>
          <w:rFonts w:hint="eastAsia" w:ascii="仿宋_GB2312" w:hAnsi="CIDFont+F6" w:eastAsia="仿宋_GB2312"/>
          <w:color w:val="000000"/>
          <w:sz w:val="32"/>
          <w:szCs w:val="32"/>
        </w:rPr>
        <w:t>包括公共财政拨款（补助）资金、专项收入。</w:t>
      </w:r>
    </w:p>
    <w:p w14:paraId="7908A71B">
      <w:pPr>
        <w:adjustRightInd w:val="0"/>
        <w:snapToGrid w:val="0"/>
        <w:spacing w:line="640" w:lineRule="exact"/>
        <w:ind w:firstLine="643" w:firstLineChars="200"/>
        <w:contextualSpacing/>
        <w:rPr>
          <w:rFonts w:hint="eastAsia" w:ascii="仿宋_GB2312" w:hAnsi="CIDFont+F6" w:eastAsia="仿宋_GB2312"/>
          <w:color w:val="000000"/>
          <w:sz w:val="32"/>
          <w:szCs w:val="32"/>
        </w:rPr>
      </w:pPr>
      <w:r>
        <w:rPr>
          <w:rFonts w:hint="eastAsia" w:ascii="仿宋_GB2312" w:hAnsi="CIDFont+F4" w:eastAsia="仿宋_GB2312"/>
          <w:b/>
          <w:color w:val="000000"/>
          <w:sz w:val="32"/>
          <w:szCs w:val="32"/>
        </w:rPr>
        <w:t>3、财政专户管理资金:</w:t>
      </w:r>
      <w:r>
        <w:rPr>
          <w:rFonts w:hint="eastAsia" w:ascii="仿宋_GB2312" w:hAnsi="CIDFont+F6" w:eastAsia="仿宋_GB2312"/>
          <w:color w:val="000000"/>
          <w:sz w:val="32"/>
          <w:szCs w:val="32"/>
        </w:rPr>
        <w:t>包括专户管理行政事业性收费（主要是教育收费）、其他非税收入。</w:t>
      </w:r>
    </w:p>
    <w:p w14:paraId="4CE172D2">
      <w:pPr>
        <w:adjustRightInd w:val="0"/>
        <w:snapToGrid w:val="0"/>
        <w:spacing w:line="640" w:lineRule="exact"/>
        <w:ind w:firstLine="643" w:firstLineChars="200"/>
        <w:contextualSpacing/>
        <w:rPr>
          <w:rFonts w:hint="eastAsia" w:ascii="仿宋_GB2312" w:hAnsi="CIDFont+F6" w:eastAsia="仿宋_GB2312"/>
          <w:color w:val="000000"/>
          <w:sz w:val="32"/>
          <w:szCs w:val="32"/>
        </w:rPr>
      </w:pPr>
      <w:r>
        <w:rPr>
          <w:rFonts w:hint="eastAsia" w:ascii="仿宋_GB2312" w:hAnsi="CIDFont+F4" w:eastAsia="仿宋_GB2312"/>
          <w:b/>
          <w:color w:val="000000"/>
          <w:sz w:val="32"/>
          <w:szCs w:val="32"/>
        </w:rPr>
        <w:t>4、其他资金:</w:t>
      </w:r>
      <w:r>
        <w:rPr>
          <w:rFonts w:hint="eastAsia" w:ascii="仿宋_GB2312" w:hAnsi="CIDFont+F6" w:eastAsia="仿宋_GB2312"/>
          <w:color w:val="000000"/>
          <w:sz w:val="32"/>
          <w:szCs w:val="32"/>
        </w:rPr>
        <w:t>包括事业收入、事业经营收入、其他收入等。</w:t>
      </w:r>
    </w:p>
    <w:p w14:paraId="6D5803A7">
      <w:pPr>
        <w:adjustRightInd w:val="0"/>
        <w:snapToGrid w:val="0"/>
        <w:spacing w:line="640" w:lineRule="exact"/>
        <w:ind w:firstLine="643" w:firstLineChars="200"/>
        <w:contextualSpacing/>
        <w:rPr>
          <w:rFonts w:hint="eastAsia" w:ascii="仿宋_GB2312" w:hAnsi="CIDFont+F6" w:eastAsia="仿宋_GB2312"/>
          <w:color w:val="000000"/>
          <w:sz w:val="32"/>
          <w:szCs w:val="32"/>
        </w:rPr>
      </w:pPr>
      <w:r>
        <w:rPr>
          <w:rFonts w:hint="eastAsia" w:ascii="仿宋_GB2312" w:hAnsi="CIDFont+F4" w:eastAsia="仿宋_GB2312"/>
          <w:b/>
          <w:color w:val="000000"/>
          <w:sz w:val="32"/>
          <w:szCs w:val="32"/>
        </w:rPr>
        <w:t>5、基本支出:</w:t>
      </w:r>
      <w:r>
        <w:rPr>
          <w:rFonts w:hint="eastAsia" w:ascii="仿宋_GB2312" w:hAnsi="CIDFont+F6" w:eastAsia="仿宋_GB2312"/>
          <w:color w:val="000000"/>
          <w:sz w:val="32"/>
          <w:szCs w:val="32"/>
        </w:rPr>
        <w:t>包括人员经费、公用经费（定额）。其中，人员经费包括工资福利支出、对个人和家庭的补助。</w:t>
      </w:r>
    </w:p>
    <w:p w14:paraId="696C919E">
      <w:pPr>
        <w:adjustRightInd w:val="0"/>
        <w:snapToGrid w:val="0"/>
        <w:spacing w:line="640" w:lineRule="exact"/>
        <w:ind w:firstLine="643" w:firstLineChars="200"/>
        <w:contextualSpacing/>
        <w:rPr>
          <w:rFonts w:hint="eastAsia" w:ascii="仿宋_GB2312" w:hAnsi="CIDFont+F6" w:eastAsia="仿宋_GB2312"/>
          <w:color w:val="000000"/>
          <w:sz w:val="32"/>
          <w:szCs w:val="32"/>
        </w:rPr>
      </w:pPr>
      <w:r>
        <w:rPr>
          <w:rFonts w:hint="eastAsia" w:ascii="仿宋_GB2312" w:hAnsi="CIDFont+F4" w:eastAsia="仿宋_GB2312"/>
          <w:b/>
          <w:color w:val="000000"/>
          <w:sz w:val="32"/>
          <w:szCs w:val="32"/>
        </w:rPr>
        <w:t>6、项目支出:</w:t>
      </w:r>
      <w:r>
        <w:rPr>
          <w:rFonts w:hint="eastAsia" w:ascii="仿宋_GB2312" w:hAnsi="CIDFont+F6" w:eastAsia="仿宋_GB2312"/>
          <w:color w:val="000000"/>
          <w:sz w:val="32"/>
          <w:szCs w:val="32"/>
        </w:rPr>
        <w:t>部门（单位）支出预算的组成部分，是各部门（单位）为完成其特定的行政任务或事业发展目标，在基本支出预算之外编制的年度项目支出计划。</w:t>
      </w:r>
    </w:p>
    <w:p w14:paraId="3E4D9AA1">
      <w:pPr>
        <w:adjustRightInd w:val="0"/>
        <w:snapToGrid w:val="0"/>
        <w:spacing w:line="640" w:lineRule="exact"/>
        <w:ind w:firstLine="643" w:firstLineChars="200"/>
        <w:contextualSpacing/>
        <w:rPr>
          <w:rFonts w:hint="eastAsia" w:ascii="仿宋_GB2312" w:hAnsi="CIDFont+F6" w:eastAsia="仿宋_GB2312"/>
          <w:color w:val="000000"/>
          <w:sz w:val="32"/>
          <w:szCs w:val="32"/>
        </w:rPr>
      </w:pPr>
      <w:r>
        <w:rPr>
          <w:rFonts w:hint="eastAsia" w:ascii="仿宋_GB2312" w:hAnsi="CIDFont+F4" w:eastAsia="仿宋_GB2312"/>
          <w:b/>
          <w:color w:val="000000"/>
          <w:sz w:val="32"/>
          <w:szCs w:val="32"/>
        </w:rPr>
        <w:t>7、“三公”经费:</w:t>
      </w:r>
      <w:r>
        <w:rPr>
          <w:rFonts w:hint="eastAsia" w:ascii="仿宋_GB2312" w:hAnsi="CIDFont+F6" w:eastAsia="仿宋_GB2312"/>
          <w:color w:val="000000"/>
          <w:sz w:val="32"/>
          <w:szCs w:val="32"/>
        </w:rPr>
        <w:t>指因公出国（境）费、公务用车购置及运行维护费和公务接待费。其中，因公出国（境）费反映单位公务出国（境）的国际旅费、国外城市间交通费、住宿费、伙食费、培训费、公杂费等支出；公务用车运行维护费反映单位按规定保留的公务用车租用费、燃料费、维修费、过路过桥费、保险费、安全奖励费用等支出；公务接待费反映单位按规定开支的各类公务接待（含外宾接待）支出。</w:t>
      </w:r>
    </w:p>
    <w:p w14:paraId="4CA7FF0F">
      <w:pPr>
        <w:adjustRightInd w:val="0"/>
        <w:snapToGrid w:val="0"/>
        <w:spacing w:line="640" w:lineRule="exact"/>
        <w:ind w:firstLine="643" w:firstLineChars="200"/>
        <w:contextualSpacing/>
        <w:rPr>
          <w:rFonts w:hint="eastAsia" w:ascii="仿宋_GB2312" w:hAnsi="CIDFont+F6" w:eastAsia="仿宋_GB2312"/>
          <w:color w:val="000000"/>
          <w:sz w:val="32"/>
          <w:szCs w:val="32"/>
        </w:rPr>
      </w:pPr>
      <w:r>
        <w:rPr>
          <w:rFonts w:hint="eastAsia" w:ascii="仿宋_GB2312" w:hAnsi="CIDFont+F4" w:eastAsia="仿宋_GB2312"/>
          <w:b/>
          <w:color w:val="000000"/>
          <w:sz w:val="32"/>
          <w:szCs w:val="32"/>
        </w:rPr>
        <w:t>8、机关运行经费:</w:t>
      </w:r>
      <w:r>
        <w:rPr>
          <w:rFonts w:hint="eastAsia" w:ascii="仿宋_GB2312" w:hAnsi="CIDFont+F6" w:eastAsia="仿宋_GB2312"/>
          <w:color w:val="000000"/>
          <w:sz w:val="32"/>
          <w:szCs w:val="32"/>
        </w:rPr>
        <w:t>为保障行政单位（包括实行公务员管理的事业单位）运行用于购买货物和服务的各项资金，包括办公及印刷费、邮电费、差旅费、会议费、福利费、日常维修费、一般设备购置费、办公用房水电费、办公用房取暖费、办公用房物业管理费、公务用车运行维护费以及其他费用。</w:t>
      </w:r>
    </w:p>
    <w:p w14:paraId="453FCEBD">
      <w:pPr>
        <w:adjustRightInd w:val="0"/>
        <w:snapToGrid w:val="0"/>
        <w:spacing w:line="640" w:lineRule="exact"/>
        <w:contextualSpacing/>
        <w:jc w:val="right"/>
        <w:rPr>
          <w:rFonts w:hint="eastAsia" w:ascii="仿宋_GB2312" w:hAnsi="CIDFont+F6" w:eastAsia="仿宋_GB2312"/>
          <w:color w:val="000000"/>
          <w:sz w:val="32"/>
          <w:szCs w:val="32"/>
        </w:rPr>
      </w:pPr>
    </w:p>
    <w:p w14:paraId="2B481CFA">
      <w:pPr>
        <w:adjustRightInd w:val="0"/>
        <w:snapToGrid w:val="0"/>
        <w:spacing w:line="640" w:lineRule="exact"/>
        <w:ind w:right="1120"/>
        <w:contextualSpacing/>
        <w:jc w:val="right"/>
        <w:rPr>
          <w:rFonts w:hint="eastAsia" w:ascii="仿宋_GB2312" w:hAnsi="CIDFont+F6" w:eastAsia="仿宋_GB2312"/>
          <w:color w:val="000000"/>
          <w:sz w:val="32"/>
          <w:szCs w:val="32"/>
          <w:lang w:eastAsia="zh-CN"/>
        </w:rPr>
      </w:pPr>
    </w:p>
    <w:p w14:paraId="53E4B603">
      <w:pPr>
        <w:adjustRightInd w:val="0"/>
        <w:snapToGrid w:val="0"/>
        <w:spacing w:line="640" w:lineRule="exact"/>
        <w:ind w:right="1120"/>
        <w:contextualSpacing/>
        <w:jc w:val="right"/>
        <w:rPr>
          <w:rFonts w:hint="eastAsia" w:ascii="仿宋_GB2312" w:hAnsi="CIDFont+F6" w:eastAsia="仿宋_GB2312"/>
          <w:color w:val="000000"/>
          <w:sz w:val="32"/>
          <w:szCs w:val="32"/>
          <w:lang w:eastAsia="zh-CN"/>
        </w:rPr>
      </w:pPr>
      <w:bookmarkStart w:id="0" w:name="_GoBack"/>
      <w:bookmarkEnd w:id="0"/>
    </w:p>
    <w:p w14:paraId="4D386777">
      <w:pPr>
        <w:adjustRightInd w:val="0"/>
        <w:snapToGrid w:val="0"/>
        <w:spacing w:line="640" w:lineRule="exact"/>
        <w:ind w:right="1120"/>
        <w:contextualSpacing/>
        <w:jc w:val="right"/>
        <w:rPr>
          <w:rFonts w:hint="eastAsia" w:ascii="仿宋_GB2312" w:hAnsi="CIDFont+F6" w:eastAsia="仿宋_GB2312"/>
          <w:color w:val="000000"/>
          <w:sz w:val="32"/>
          <w:szCs w:val="32"/>
          <w:lang w:eastAsia="zh-CN"/>
        </w:rPr>
      </w:pPr>
    </w:p>
    <w:p w14:paraId="16CFB573">
      <w:pPr>
        <w:adjustRightInd w:val="0"/>
        <w:snapToGrid w:val="0"/>
        <w:spacing w:line="640" w:lineRule="exact"/>
        <w:ind w:right="1120"/>
        <w:contextualSpacing/>
        <w:jc w:val="right"/>
        <w:rPr>
          <w:rFonts w:hint="eastAsia" w:ascii="仿宋_GB2312" w:hAnsi="CIDFont+F6" w:eastAsia="仿宋_GB2312"/>
          <w:color w:val="000000"/>
          <w:sz w:val="32"/>
          <w:szCs w:val="32"/>
          <w:lang w:eastAsia="zh-CN"/>
        </w:rPr>
      </w:pPr>
      <w:r>
        <w:rPr>
          <w:rFonts w:hint="eastAsia" w:ascii="仿宋_GB2312" w:hAnsi="CIDFont+F6" w:eastAsia="仿宋_GB2312"/>
          <w:color w:val="000000"/>
          <w:sz w:val="32"/>
          <w:szCs w:val="32"/>
          <w:lang w:eastAsia="zh-CN"/>
        </w:rPr>
        <w:t>华池县人力资源市场管理中心</w:t>
      </w:r>
    </w:p>
    <w:p w14:paraId="77E85168">
      <w:pPr>
        <w:adjustRightInd w:val="0"/>
        <w:snapToGrid w:val="0"/>
        <w:spacing w:line="640" w:lineRule="exact"/>
        <w:ind w:right="1120"/>
        <w:contextualSpacing/>
        <w:jc w:val="center"/>
        <w:rPr>
          <w:rFonts w:ascii="仿宋_GB2312" w:eastAsia="仿宋_GB2312"/>
          <w:sz w:val="32"/>
          <w:szCs w:val="32"/>
        </w:rPr>
      </w:pPr>
      <w:r>
        <w:rPr>
          <w:rFonts w:hint="eastAsia" w:ascii="仿宋_GB2312" w:hAnsi="CIDFont+F6" w:eastAsia="仿宋_GB2312"/>
          <w:color w:val="000000"/>
          <w:sz w:val="32"/>
          <w:szCs w:val="32"/>
          <w:lang w:val="en-US" w:eastAsia="zh-CN"/>
        </w:rPr>
        <w:t xml:space="preserve">                           2025</w:t>
      </w:r>
      <w:r>
        <w:rPr>
          <w:rFonts w:hint="eastAsia" w:ascii="仿宋_GB2312" w:hAnsi="CIDFont+F6" w:eastAsia="仿宋_GB2312"/>
          <w:color w:val="000000"/>
          <w:sz w:val="32"/>
          <w:szCs w:val="32"/>
        </w:rPr>
        <w:t>年</w:t>
      </w:r>
      <w:r>
        <w:rPr>
          <w:rFonts w:hint="eastAsia" w:ascii="仿宋_GB2312" w:hAnsi="CIDFont+F6" w:eastAsia="仿宋_GB2312"/>
          <w:color w:val="000000"/>
          <w:sz w:val="32"/>
          <w:szCs w:val="32"/>
          <w:lang w:val="en-US" w:eastAsia="zh-CN"/>
        </w:rPr>
        <w:t>2</w:t>
      </w:r>
      <w:r>
        <w:rPr>
          <w:rFonts w:hint="eastAsia" w:ascii="仿宋_GB2312" w:hAnsi="CIDFont+F6" w:eastAsia="仿宋_GB2312"/>
          <w:color w:val="000000"/>
          <w:sz w:val="32"/>
          <w:szCs w:val="32"/>
        </w:rPr>
        <w:t>月</w:t>
      </w:r>
      <w:r>
        <w:rPr>
          <w:rFonts w:hint="eastAsia" w:ascii="仿宋_GB2312" w:hAnsi="CIDFont+F6" w:eastAsia="仿宋_GB2312"/>
          <w:color w:val="000000"/>
          <w:sz w:val="32"/>
          <w:szCs w:val="32"/>
          <w:lang w:val="en-US" w:eastAsia="zh-CN"/>
        </w:rPr>
        <w:t>10</w:t>
      </w:r>
      <w:r>
        <w:rPr>
          <w:rFonts w:hint="eastAsia" w:ascii="仿宋_GB2312" w:hAnsi="CIDFont+F6" w:eastAsia="仿宋_GB2312"/>
          <w:color w:val="000000"/>
          <w:sz w:val="32"/>
          <w:szCs w:val="32"/>
        </w:rPr>
        <w:t>日</w:t>
      </w:r>
    </w:p>
    <w:p w14:paraId="104DAE91">
      <w:pPr>
        <w:adjustRightInd w:val="0"/>
        <w:snapToGrid w:val="0"/>
        <w:spacing w:line="640" w:lineRule="exact"/>
        <w:ind w:firstLine="640" w:firstLineChars="200"/>
        <w:contextualSpacing/>
        <w:rPr>
          <w:rFonts w:ascii="仿宋_GB2312" w:hAnsi="宋体" w:eastAsia="仿宋_GB2312" w:cs="宋体"/>
          <w:kern w:val="0"/>
          <w:sz w:val="32"/>
          <w:szCs w:val="32"/>
        </w:rPr>
      </w:pPr>
    </w:p>
    <w:p w14:paraId="58F217C4">
      <w:pPr>
        <w:adjustRightInd w:val="0"/>
        <w:snapToGrid w:val="0"/>
        <w:spacing w:line="640" w:lineRule="exact"/>
        <w:ind w:firstLine="640" w:firstLineChars="200"/>
        <w:contextualSpacing/>
        <w:rPr>
          <w:rFonts w:hint="eastAsia" w:ascii="仿宋_GB2312" w:hAnsi="宋体" w:eastAsia="仿宋_GB2312" w:cs="宋体"/>
          <w:kern w:val="0"/>
          <w:sz w:val="32"/>
          <w:szCs w:val="32"/>
        </w:rPr>
      </w:pPr>
    </w:p>
    <w:p w14:paraId="0358EE45">
      <w:pPr>
        <w:adjustRightInd w:val="0"/>
        <w:snapToGrid w:val="0"/>
        <w:spacing w:line="640" w:lineRule="exact"/>
        <w:ind w:firstLine="640" w:firstLineChars="200"/>
        <w:contextualSpacing/>
        <w:rPr>
          <w:rFonts w:ascii="仿宋_GB2312" w:hAnsi="宋体" w:eastAsia="仿宋_GB2312" w:cs="宋体"/>
          <w:spacing w:val="-20"/>
          <w:kern w:val="0"/>
          <w:sz w:val="32"/>
          <w:szCs w:val="32"/>
        </w:rPr>
      </w:pPr>
      <w:r>
        <w:rPr>
          <w:rFonts w:hint="eastAsia" w:ascii="仿宋_GB2312" w:hAnsi="宋体" w:eastAsia="仿宋_GB2312" w:cs="宋体"/>
          <w:kern w:val="0"/>
          <w:sz w:val="32"/>
          <w:szCs w:val="32"/>
        </w:rPr>
        <w:t>附件：</w:t>
      </w:r>
      <w:r>
        <w:rPr>
          <w:rFonts w:hint="eastAsia" w:ascii="仿宋_GB2312" w:hAnsi="宋体" w:eastAsia="仿宋_GB2312" w:cs="宋体"/>
          <w:spacing w:val="-20"/>
          <w:kern w:val="0"/>
          <w:sz w:val="32"/>
          <w:szCs w:val="32"/>
        </w:rPr>
        <w:t>1.</w:t>
      </w:r>
      <w:r>
        <w:rPr>
          <w:rFonts w:hint="eastAsia" w:ascii="仿宋_GB2312" w:hAnsi="宋体" w:eastAsia="仿宋_GB2312" w:cs="宋体"/>
          <w:spacing w:val="-20"/>
          <w:kern w:val="0"/>
          <w:sz w:val="32"/>
          <w:szCs w:val="32"/>
          <w:lang w:eastAsia="zh-CN"/>
        </w:rPr>
        <w:t>华池县人力资源市场管理中心2025</w:t>
      </w:r>
      <w:r>
        <w:rPr>
          <w:rFonts w:hint="eastAsia" w:ascii="仿宋_GB2312" w:hAnsi="宋体" w:eastAsia="仿宋_GB2312" w:cs="宋体"/>
          <w:spacing w:val="-20"/>
          <w:kern w:val="0"/>
          <w:sz w:val="32"/>
          <w:szCs w:val="32"/>
        </w:rPr>
        <w:t>年</w:t>
      </w:r>
      <w:r>
        <w:rPr>
          <w:rFonts w:hint="eastAsia" w:ascii="仿宋_GB2312" w:hAnsi="CIDFont+F6" w:eastAsia="仿宋_GB2312"/>
          <w:color w:val="000000"/>
          <w:sz w:val="32"/>
          <w:szCs w:val="32"/>
        </w:rPr>
        <w:t>部门</w:t>
      </w:r>
      <w:r>
        <w:rPr>
          <w:rFonts w:hint="eastAsia" w:ascii="仿宋_GB2312" w:hAnsi="宋体" w:eastAsia="仿宋_GB2312" w:cs="宋体"/>
          <w:spacing w:val="-20"/>
          <w:kern w:val="0"/>
          <w:sz w:val="32"/>
          <w:szCs w:val="32"/>
        </w:rPr>
        <w:t>预算公开表</w:t>
      </w:r>
    </w:p>
    <w:p w14:paraId="4E90257E">
      <w:pPr>
        <w:adjustRightInd w:val="0"/>
        <w:snapToGrid w:val="0"/>
        <w:spacing w:line="640" w:lineRule="exact"/>
        <w:ind w:left="1796" w:leftChars="767" w:hanging="185" w:hangingChars="58"/>
        <w:contextualSpacing/>
        <w:rPr>
          <w:rFonts w:ascii="仿宋_GB2312" w:hAnsi="宋体" w:eastAsia="仿宋_GB2312" w:cs="宋体"/>
          <w:kern w:val="0"/>
          <w:sz w:val="32"/>
          <w:szCs w:val="32"/>
        </w:rPr>
      </w:pPr>
      <w:r>
        <w:rPr>
          <w:rFonts w:hint="eastAsia" w:ascii="仿宋_GB2312" w:hAnsi="宋体" w:eastAsia="仿宋_GB2312" w:cs="宋体"/>
          <w:kern w:val="0"/>
          <w:sz w:val="32"/>
          <w:szCs w:val="32"/>
        </w:rPr>
        <w:t>2.</w:t>
      </w:r>
      <w:r>
        <w:rPr>
          <w:rFonts w:hint="eastAsia" w:ascii="仿宋_GB2312" w:hAnsi="宋体" w:eastAsia="仿宋_GB2312" w:cs="宋体"/>
          <w:spacing w:val="-20"/>
          <w:kern w:val="0"/>
          <w:sz w:val="32"/>
          <w:szCs w:val="32"/>
          <w:lang w:eastAsia="zh-CN"/>
        </w:rPr>
        <w:t>华池县人力资源市场管理中心</w:t>
      </w:r>
      <w:r>
        <w:rPr>
          <w:rFonts w:hint="eastAsia" w:ascii="仿宋_GB2312" w:hAnsi="宋体" w:eastAsia="仿宋_GB2312" w:cs="宋体"/>
          <w:kern w:val="0"/>
          <w:sz w:val="32"/>
          <w:szCs w:val="32"/>
          <w:lang w:eastAsia="zh-CN"/>
        </w:rPr>
        <w:t>2025</w:t>
      </w:r>
      <w:r>
        <w:rPr>
          <w:rFonts w:hint="eastAsia" w:ascii="仿宋_GB2312" w:hAnsi="宋体" w:eastAsia="仿宋_GB2312" w:cs="宋体"/>
          <w:kern w:val="0"/>
          <w:sz w:val="32"/>
          <w:szCs w:val="32"/>
        </w:rPr>
        <w:t>年</w:t>
      </w:r>
      <w:r>
        <w:rPr>
          <w:rFonts w:hint="eastAsia" w:ascii="仿宋_GB2312" w:hAnsi="CIDFont+F6" w:eastAsia="仿宋_GB2312"/>
          <w:color w:val="000000"/>
          <w:sz w:val="32"/>
          <w:szCs w:val="32"/>
        </w:rPr>
        <w:t>部门</w:t>
      </w:r>
      <w:r>
        <w:rPr>
          <w:rFonts w:hint="eastAsia" w:ascii="仿宋_GB2312" w:hAnsi="宋体" w:eastAsia="仿宋_GB2312" w:cs="宋体"/>
          <w:kern w:val="0"/>
          <w:sz w:val="32"/>
          <w:szCs w:val="32"/>
        </w:rPr>
        <w:t>整体支出绩效目标及预算项目绩效目标表</w:t>
      </w:r>
    </w:p>
    <w:p w14:paraId="22DB4760">
      <w:pPr>
        <w:tabs>
          <w:tab w:val="left" w:pos="1272"/>
        </w:tabs>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TimesNewRomanPSMT">
    <w:altName w:val="Times New Roman"/>
    <w:panose1 w:val="00000000000000000000"/>
    <w:charset w:val="00"/>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CIDFont+F6">
    <w:altName w:val="Times New Roman"/>
    <w:panose1 w:val="00000000000000000000"/>
    <w:charset w:val="00"/>
    <w:family w:val="roman"/>
    <w:pitch w:val="default"/>
    <w:sig w:usb0="00000000" w:usb1="00000000" w:usb2="00000000" w:usb3="00000000" w:csb0="00000000" w:csb1="00000000"/>
  </w:font>
  <w:font w:name="CIDFont+F4">
    <w:altName w:val="Times New Roman"/>
    <w:panose1 w:val="00000000000000000000"/>
    <w:charset w:val="00"/>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EBF69E">
    <w:pPr>
      <w:pStyle w:val="5"/>
      <w:jc w:val="center"/>
    </w:pPr>
  </w:p>
  <w:p w14:paraId="18AFAB9B">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4C854A">
    <w:pPr>
      <w:pStyle w:val="5"/>
      <w:jc w:val="center"/>
    </w:pPr>
    <w:r>
      <w:fldChar w:fldCharType="begin"/>
    </w:r>
    <w:r>
      <w:instrText xml:space="preserve">PAGE   \* MERGEFORMAT</w:instrText>
    </w:r>
    <w:r>
      <w:fldChar w:fldCharType="separate"/>
    </w:r>
    <w:r>
      <w:rPr>
        <w:lang w:val="zh-CN"/>
      </w:rPr>
      <w:t>27</w:t>
    </w:r>
    <w:r>
      <w:fldChar w:fldCharType="end"/>
    </w:r>
  </w:p>
  <w:p w14:paraId="7F222DAC">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206B1F0"/>
    <w:multiLevelType w:val="singleLevel"/>
    <w:tmpl w:val="4206B1F0"/>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BjNDcxNWMxNzA4MWQ4MjRlNWExMTQwYmYzY2EyYmIifQ=="/>
  </w:docVars>
  <w:rsids>
    <w:rsidRoot w:val="00FB4362"/>
    <w:rsid w:val="00000C55"/>
    <w:rsid w:val="00001446"/>
    <w:rsid w:val="0001130C"/>
    <w:rsid w:val="00011F27"/>
    <w:rsid w:val="00012457"/>
    <w:rsid w:val="00021BBF"/>
    <w:rsid w:val="00030443"/>
    <w:rsid w:val="00030F4C"/>
    <w:rsid w:val="0003278A"/>
    <w:rsid w:val="000368FE"/>
    <w:rsid w:val="00042A06"/>
    <w:rsid w:val="00043601"/>
    <w:rsid w:val="000442B5"/>
    <w:rsid w:val="0004639D"/>
    <w:rsid w:val="000465E2"/>
    <w:rsid w:val="0005161F"/>
    <w:rsid w:val="000547D1"/>
    <w:rsid w:val="00055759"/>
    <w:rsid w:val="000612EE"/>
    <w:rsid w:val="00061BAF"/>
    <w:rsid w:val="0006337D"/>
    <w:rsid w:val="00074626"/>
    <w:rsid w:val="00076B62"/>
    <w:rsid w:val="00082093"/>
    <w:rsid w:val="000861D5"/>
    <w:rsid w:val="0009273A"/>
    <w:rsid w:val="000A20A7"/>
    <w:rsid w:val="000A655B"/>
    <w:rsid w:val="000B54DD"/>
    <w:rsid w:val="000C2055"/>
    <w:rsid w:val="000C2B7F"/>
    <w:rsid w:val="000C37BE"/>
    <w:rsid w:val="000C4C50"/>
    <w:rsid w:val="000D0130"/>
    <w:rsid w:val="000D2EEE"/>
    <w:rsid w:val="000D2F19"/>
    <w:rsid w:val="000E0CEA"/>
    <w:rsid w:val="000F3CBF"/>
    <w:rsid w:val="000F3F42"/>
    <w:rsid w:val="000F473D"/>
    <w:rsid w:val="001017F3"/>
    <w:rsid w:val="0011297B"/>
    <w:rsid w:val="00123768"/>
    <w:rsid w:val="00126B08"/>
    <w:rsid w:val="001272E5"/>
    <w:rsid w:val="00127D01"/>
    <w:rsid w:val="00130F5F"/>
    <w:rsid w:val="001374F5"/>
    <w:rsid w:val="00152FDC"/>
    <w:rsid w:val="001561FD"/>
    <w:rsid w:val="0015647B"/>
    <w:rsid w:val="00156619"/>
    <w:rsid w:val="00156C8B"/>
    <w:rsid w:val="00160A8C"/>
    <w:rsid w:val="001700B4"/>
    <w:rsid w:val="00171070"/>
    <w:rsid w:val="001A416A"/>
    <w:rsid w:val="001A6118"/>
    <w:rsid w:val="001B0364"/>
    <w:rsid w:val="001B0B8E"/>
    <w:rsid w:val="001B342F"/>
    <w:rsid w:val="001C1259"/>
    <w:rsid w:val="001D1DA7"/>
    <w:rsid w:val="001E17E4"/>
    <w:rsid w:val="001E2410"/>
    <w:rsid w:val="001E347C"/>
    <w:rsid w:val="001E6110"/>
    <w:rsid w:val="001F3C4D"/>
    <w:rsid w:val="002033EA"/>
    <w:rsid w:val="00214046"/>
    <w:rsid w:val="0022561F"/>
    <w:rsid w:val="00232DBE"/>
    <w:rsid w:val="002355E7"/>
    <w:rsid w:val="00235F73"/>
    <w:rsid w:val="0023681E"/>
    <w:rsid w:val="00241FEC"/>
    <w:rsid w:val="00243562"/>
    <w:rsid w:val="0025164A"/>
    <w:rsid w:val="00265C3D"/>
    <w:rsid w:val="00266C2E"/>
    <w:rsid w:val="00270DF8"/>
    <w:rsid w:val="002754B3"/>
    <w:rsid w:val="0028392B"/>
    <w:rsid w:val="002934F2"/>
    <w:rsid w:val="002A3A19"/>
    <w:rsid w:val="002A3ED4"/>
    <w:rsid w:val="002A7274"/>
    <w:rsid w:val="002B2833"/>
    <w:rsid w:val="002B7BA1"/>
    <w:rsid w:val="002C01BB"/>
    <w:rsid w:val="002C3FA4"/>
    <w:rsid w:val="002E2161"/>
    <w:rsid w:val="002E30F2"/>
    <w:rsid w:val="002E4E72"/>
    <w:rsid w:val="002F0CE0"/>
    <w:rsid w:val="002F4ED9"/>
    <w:rsid w:val="002F75FE"/>
    <w:rsid w:val="002F7FA5"/>
    <w:rsid w:val="003017F4"/>
    <w:rsid w:val="00301AAB"/>
    <w:rsid w:val="00306B68"/>
    <w:rsid w:val="003129FE"/>
    <w:rsid w:val="003322AC"/>
    <w:rsid w:val="00335342"/>
    <w:rsid w:val="00343A8E"/>
    <w:rsid w:val="00345713"/>
    <w:rsid w:val="003566B9"/>
    <w:rsid w:val="00356C98"/>
    <w:rsid w:val="0036367B"/>
    <w:rsid w:val="0036496C"/>
    <w:rsid w:val="00365414"/>
    <w:rsid w:val="00372734"/>
    <w:rsid w:val="00372A33"/>
    <w:rsid w:val="0037374A"/>
    <w:rsid w:val="00377A88"/>
    <w:rsid w:val="00392E2B"/>
    <w:rsid w:val="003A396F"/>
    <w:rsid w:val="003A68FD"/>
    <w:rsid w:val="003A7A18"/>
    <w:rsid w:val="003B3187"/>
    <w:rsid w:val="003B327A"/>
    <w:rsid w:val="003B4612"/>
    <w:rsid w:val="003B76D2"/>
    <w:rsid w:val="003D6D41"/>
    <w:rsid w:val="003E3B0A"/>
    <w:rsid w:val="0040581D"/>
    <w:rsid w:val="00417BF3"/>
    <w:rsid w:val="00425D21"/>
    <w:rsid w:val="00426463"/>
    <w:rsid w:val="00427875"/>
    <w:rsid w:val="004317A0"/>
    <w:rsid w:val="0043556D"/>
    <w:rsid w:val="0043739B"/>
    <w:rsid w:val="00441579"/>
    <w:rsid w:val="004418B5"/>
    <w:rsid w:val="00445789"/>
    <w:rsid w:val="00463FB8"/>
    <w:rsid w:val="00480A2F"/>
    <w:rsid w:val="00480B47"/>
    <w:rsid w:val="00481F19"/>
    <w:rsid w:val="00487BC0"/>
    <w:rsid w:val="00490FF8"/>
    <w:rsid w:val="004A1851"/>
    <w:rsid w:val="004B337A"/>
    <w:rsid w:val="004B5538"/>
    <w:rsid w:val="004C3127"/>
    <w:rsid w:val="004D27C3"/>
    <w:rsid w:val="004D44D2"/>
    <w:rsid w:val="004D491E"/>
    <w:rsid w:val="004E3E51"/>
    <w:rsid w:val="004E625A"/>
    <w:rsid w:val="004F73BD"/>
    <w:rsid w:val="00502474"/>
    <w:rsid w:val="00515110"/>
    <w:rsid w:val="00523062"/>
    <w:rsid w:val="00532434"/>
    <w:rsid w:val="00537019"/>
    <w:rsid w:val="0054271B"/>
    <w:rsid w:val="00545281"/>
    <w:rsid w:val="00551A39"/>
    <w:rsid w:val="00566585"/>
    <w:rsid w:val="00580A2F"/>
    <w:rsid w:val="005A2CB7"/>
    <w:rsid w:val="005B15C7"/>
    <w:rsid w:val="005B51EA"/>
    <w:rsid w:val="005C6B92"/>
    <w:rsid w:val="005F4CC9"/>
    <w:rsid w:val="0060056E"/>
    <w:rsid w:val="006039C9"/>
    <w:rsid w:val="00605602"/>
    <w:rsid w:val="00605D22"/>
    <w:rsid w:val="00620A03"/>
    <w:rsid w:val="00621126"/>
    <w:rsid w:val="0062145A"/>
    <w:rsid w:val="00633C60"/>
    <w:rsid w:val="00645C9F"/>
    <w:rsid w:val="00650775"/>
    <w:rsid w:val="0065388D"/>
    <w:rsid w:val="00655506"/>
    <w:rsid w:val="00674396"/>
    <w:rsid w:val="006849AD"/>
    <w:rsid w:val="006853A7"/>
    <w:rsid w:val="0069507F"/>
    <w:rsid w:val="006955DD"/>
    <w:rsid w:val="00697A98"/>
    <w:rsid w:val="006A0492"/>
    <w:rsid w:val="006A3DED"/>
    <w:rsid w:val="006A6E23"/>
    <w:rsid w:val="006B05FF"/>
    <w:rsid w:val="006C4D2E"/>
    <w:rsid w:val="006D3D60"/>
    <w:rsid w:val="006E1F9C"/>
    <w:rsid w:val="006E4A2C"/>
    <w:rsid w:val="006E721A"/>
    <w:rsid w:val="006F0E11"/>
    <w:rsid w:val="006F40C8"/>
    <w:rsid w:val="00700872"/>
    <w:rsid w:val="00706BB4"/>
    <w:rsid w:val="00714029"/>
    <w:rsid w:val="007203B6"/>
    <w:rsid w:val="007222C1"/>
    <w:rsid w:val="00725205"/>
    <w:rsid w:val="0074091B"/>
    <w:rsid w:val="00740927"/>
    <w:rsid w:val="00744302"/>
    <w:rsid w:val="00747C60"/>
    <w:rsid w:val="007732EA"/>
    <w:rsid w:val="00777EA3"/>
    <w:rsid w:val="007933F9"/>
    <w:rsid w:val="00793C7B"/>
    <w:rsid w:val="007954B6"/>
    <w:rsid w:val="007A5E22"/>
    <w:rsid w:val="007B3768"/>
    <w:rsid w:val="007B5395"/>
    <w:rsid w:val="007C38FB"/>
    <w:rsid w:val="007C6434"/>
    <w:rsid w:val="007D4E4C"/>
    <w:rsid w:val="007D5F13"/>
    <w:rsid w:val="007D69F8"/>
    <w:rsid w:val="007E4819"/>
    <w:rsid w:val="007E4E03"/>
    <w:rsid w:val="007E7289"/>
    <w:rsid w:val="00805F3F"/>
    <w:rsid w:val="00817A5D"/>
    <w:rsid w:val="00821209"/>
    <w:rsid w:val="00821491"/>
    <w:rsid w:val="00831411"/>
    <w:rsid w:val="00842536"/>
    <w:rsid w:val="00843692"/>
    <w:rsid w:val="0085135B"/>
    <w:rsid w:val="0085287C"/>
    <w:rsid w:val="008559B6"/>
    <w:rsid w:val="008559FD"/>
    <w:rsid w:val="00855E65"/>
    <w:rsid w:val="0085612E"/>
    <w:rsid w:val="00880868"/>
    <w:rsid w:val="00880D30"/>
    <w:rsid w:val="008811AD"/>
    <w:rsid w:val="008812FA"/>
    <w:rsid w:val="008B222B"/>
    <w:rsid w:val="008C138F"/>
    <w:rsid w:val="008C204C"/>
    <w:rsid w:val="008C2625"/>
    <w:rsid w:val="008C4FE2"/>
    <w:rsid w:val="008D4D6A"/>
    <w:rsid w:val="008F7014"/>
    <w:rsid w:val="009049E9"/>
    <w:rsid w:val="00907F9B"/>
    <w:rsid w:val="00911503"/>
    <w:rsid w:val="00917C2D"/>
    <w:rsid w:val="009209B6"/>
    <w:rsid w:val="00923CB4"/>
    <w:rsid w:val="009335E0"/>
    <w:rsid w:val="00941732"/>
    <w:rsid w:val="009510F3"/>
    <w:rsid w:val="00954018"/>
    <w:rsid w:val="00955590"/>
    <w:rsid w:val="00970435"/>
    <w:rsid w:val="009704EC"/>
    <w:rsid w:val="00971619"/>
    <w:rsid w:val="00982EAB"/>
    <w:rsid w:val="0098505E"/>
    <w:rsid w:val="00991480"/>
    <w:rsid w:val="009945A7"/>
    <w:rsid w:val="00995E63"/>
    <w:rsid w:val="0099643D"/>
    <w:rsid w:val="009969DC"/>
    <w:rsid w:val="00996BA5"/>
    <w:rsid w:val="009A0F79"/>
    <w:rsid w:val="009A3C75"/>
    <w:rsid w:val="009B03F2"/>
    <w:rsid w:val="009C4EE2"/>
    <w:rsid w:val="009D46B1"/>
    <w:rsid w:val="009E7F6E"/>
    <w:rsid w:val="009F2B6A"/>
    <w:rsid w:val="009F5541"/>
    <w:rsid w:val="00A01204"/>
    <w:rsid w:val="00A022BA"/>
    <w:rsid w:val="00A256AC"/>
    <w:rsid w:val="00A32BE3"/>
    <w:rsid w:val="00A4207A"/>
    <w:rsid w:val="00A5653E"/>
    <w:rsid w:val="00A63533"/>
    <w:rsid w:val="00A723C4"/>
    <w:rsid w:val="00A72D2B"/>
    <w:rsid w:val="00A820E9"/>
    <w:rsid w:val="00A82942"/>
    <w:rsid w:val="00A83E24"/>
    <w:rsid w:val="00AA20F8"/>
    <w:rsid w:val="00AA327B"/>
    <w:rsid w:val="00AA55AF"/>
    <w:rsid w:val="00AB19A5"/>
    <w:rsid w:val="00AC2FD6"/>
    <w:rsid w:val="00AC78FC"/>
    <w:rsid w:val="00AD4CFE"/>
    <w:rsid w:val="00AE79BA"/>
    <w:rsid w:val="00AF350E"/>
    <w:rsid w:val="00AF3D8F"/>
    <w:rsid w:val="00AF5273"/>
    <w:rsid w:val="00AF5D3D"/>
    <w:rsid w:val="00B0671C"/>
    <w:rsid w:val="00B13495"/>
    <w:rsid w:val="00B262DD"/>
    <w:rsid w:val="00B278DE"/>
    <w:rsid w:val="00B30287"/>
    <w:rsid w:val="00B30EBD"/>
    <w:rsid w:val="00B351C3"/>
    <w:rsid w:val="00B36AC9"/>
    <w:rsid w:val="00B36E7A"/>
    <w:rsid w:val="00B542CD"/>
    <w:rsid w:val="00B6465B"/>
    <w:rsid w:val="00B772D7"/>
    <w:rsid w:val="00B85451"/>
    <w:rsid w:val="00B86006"/>
    <w:rsid w:val="00B86D86"/>
    <w:rsid w:val="00BA2A96"/>
    <w:rsid w:val="00BA5FE5"/>
    <w:rsid w:val="00BC1FD9"/>
    <w:rsid w:val="00BC30FF"/>
    <w:rsid w:val="00BC500D"/>
    <w:rsid w:val="00BD7FD7"/>
    <w:rsid w:val="00BF1606"/>
    <w:rsid w:val="00BF1647"/>
    <w:rsid w:val="00BF5A25"/>
    <w:rsid w:val="00C06428"/>
    <w:rsid w:val="00C11347"/>
    <w:rsid w:val="00C35018"/>
    <w:rsid w:val="00C40A34"/>
    <w:rsid w:val="00C4484E"/>
    <w:rsid w:val="00C46F7C"/>
    <w:rsid w:val="00C519B5"/>
    <w:rsid w:val="00C55EDB"/>
    <w:rsid w:val="00C573E9"/>
    <w:rsid w:val="00C729DA"/>
    <w:rsid w:val="00C764B7"/>
    <w:rsid w:val="00C90B56"/>
    <w:rsid w:val="00CA3F25"/>
    <w:rsid w:val="00CB5B9D"/>
    <w:rsid w:val="00CB6428"/>
    <w:rsid w:val="00CC01A5"/>
    <w:rsid w:val="00CC2134"/>
    <w:rsid w:val="00CD255A"/>
    <w:rsid w:val="00D126EC"/>
    <w:rsid w:val="00D14955"/>
    <w:rsid w:val="00D24CD6"/>
    <w:rsid w:val="00D24FA6"/>
    <w:rsid w:val="00D544D2"/>
    <w:rsid w:val="00D660F8"/>
    <w:rsid w:val="00D744C5"/>
    <w:rsid w:val="00D827AF"/>
    <w:rsid w:val="00D8451F"/>
    <w:rsid w:val="00D8474D"/>
    <w:rsid w:val="00D84D5B"/>
    <w:rsid w:val="00D86771"/>
    <w:rsid w:val="00D90C73"/>
    <w:rsid w:val="00D90F17"/>
    <w:rsid w:val="00D9480E"/>
    <w:rsid w:val="00D94FFD"/>
    <w:rsid w:val="00DA7038"/>
    <w:rsid w:val="00DB4AF2"/>
    <w:rsid w:val="00DB572A"/>
    <w:rsid w:val="00DC14B3"/>
    <w:rsid w:val="00DC399C"/>
    <w:rsid w:val="00DC7D6D"/>
    <w:rsid w:val="00DD2999"/>
    <w:rsid w:val="00DD2B43"/>
    <w:rsid w:val="00DD2CF8"/>
    <w:rsid w:val="00DD5C58"/>
    <w:rsid w:val="00DE240B"/>
    <w:rsid w:val="00DE529C"/>
    <w:rsid w:val="00DE6D9E"/>
    <w:rsid w:val="00DF3482"/>
    <w:rsid w:val="00DF450F"/>
    <w:rsid w:val="00E04A58"/>
    <w:rsid w:val="00E07425"/>
    <w:rsid w:val="00E07A05"/>
    <w:rsid w:val="00E16025"/>
    <w:rsid w:val="00E167FD"/>
    <w:rsid w:val="00E16F50"/>
    <w:rsid w:val="00E24179"/>
    <w:rsid w:val="00E31783"/>
    <w:rsid w:val="00E36636"/>
    <w:rsid w:val="00E43A34"/>
    <w:rsid w:val="00E44D37"/>
    <w:rsid w:val="00E52850"/>
    <w:rsid w:val="00E609A5"/>
    <w:rsid w:val="00E61928"/>
    <w:rsid w:val="00E656D2"/>
    <w:rsid w:val="00E7276C"/>
    <w:rsid w:val="00E84382"/>
    <w:rsid w:val="00E9180B"/>
    <w:rsid w:val="00EA0646"/>
    <w:rsid w:val="00EA2BA4"/>
    <w:rsid w:val="00EA3103"/>
    <w:rsid w:val="00EB15C1"/>
    <w:rsid w:val="00EC325A"/>
    <w:rsid w:val="00EC3A8E"/>
    <w:rsid w:val="00EC57F0"/>
    <w:rsid w:val="00ED68AF"/>
    <w:rsid w:val="00EF2E7C"/>
    <w:rsid w:val="00F01A6E"/>
    <w:rsid w:val="00F11811"/>
    <w:rsid w:val="00F20178"/>
    <w:rsid w:val="00F23C6C"/>
    <w:rsid w:val="00F24BC8"/>
    <w:rsid w:val="00F25045"/>
    <w:rsid w:val="00F30F3E"/>
    <w:rsid w:val="00F32002"/>
    <w:rsid w:val="00F4605D"/>
    <w:rsid w:val="00F51EF5"/>
    <w:rsid w:val="00F74928"/>
    <w:rsid w:val="00F8197E"/>
    <w:rsid w:val="00F833B1"/>
    <w:rsid w:val="00F87D90"/>
    <w:rsid w:val="00F90495"/>
    <w:rsid w:val="00FA4179"/>
    <w:rsid w:val="00FB4362"/>
    <w:rsid w:val="00FB53A1"/>
    <w:rsid w:val="00FD30CF"/>
    <w:rsid w:val="00FE0E46"/>
    <w:rsid w:val="00FF0AEC"/>
    <w:rsid w:val="00FF1DF4"/>
    <w:rsid w:val="00FF4165"/>
    <w:rsid w:val="02E03DF9"/>
    <w:rsid w:val="113741D2"/>
    <w:rsid w:val="18330BA7"/>
    <w:rsid w:val="1D34261E"/>
    <w:rsid w:val="24925EA3"/>
    <w:rsid w:val="338D1B49"/>
    <w:rsid w:val="34BD6E42"/>
    <w:rsid w:val="35C83B89"/>
    <w:rsid w:val="3A461688"/>
    <w:rsid w:val="42A05423"/>
    <w:rsid w:val="4C433C79"/>
    <w:rsid w:val="527E074E"/>
    <w:rsid w:val="56393C72"/>
    <w:rsid w:val="579503FF"/>
    <w:rsid w:val="60535296"/>
    <w:rsid w:val="707D6EAA"/>
    <w:rsid w:val="72FD2525"/>
    <w:rsid w:val="75ED1FBF"/>
    <w:rsid w:val="781068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qFormat="1" w:unhideWhenUsed="0" w:uiPriority="0" w:semiHidden="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6"/>
    <w:qFormat/>
    <w:uiPriority w:val="0"/>
    <w:pPr>
      <w:keepNext/>
      <w:keepLines/>
      <w:spacing w:before="340" w:after="330" w:line="578" w:lineRule="auto"/>
      <w:outlineLvl w:val="0"/>
    </w:pPr>
    <w:rPr>
      <w:rFonts w:ascii="Times New Roman" w:hAnsi="Times New Roman"/>
      <w:b/>
      <w:bCs/>
      <w:kern w:val="44"/>
      <w:sz w:val="44"/>
      <w:szCs w:val="44"/>
    </w:rPr>
  </w:style>
  <w:style w:type="character" w:default="1" w:styleId="9">
    <w:name w:val="Default Paragraph Font"/>
    <w:autoRedefine/>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8"/>
    <w:autoRedefine/>
    <w:qFormat/>
    <w:uiPriority w:val="0"/>
    <w:pPr>
      <w:jc w:val="left"/>
    </w:pPr>
  </w:style>
  <w:style w:type="paragraph" w:styleId="4">
    <w:name w:val="Balloon Text"/>
    <w:basedOn w:val="1"/>
    <w:link w:val="15"/>
    <w:qFormat/>
    <w:uiPriority w:val="0"/>
    <w:rPr>
      <w:sz w:val="18"/>
      <w:szCs w:val="18"/>
    </w:rPr>
  </w:style>
  <w:style w:type="paragraph" w:styleId="5">
    <w:name w:val="footer"/>
    <w:basedOn w:val="1"/>
    <w:link w:val="12"/>
    <w:qFormat/>
    <w:uiPriority w:val="0"/>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19"/>
    <w:autoRedefine/>
    <w:qFormat/>
    <w:uiPriority w:val="0"/>
    <w:rPr>
      <w:b/>
      <w:bCs/>
    </w:rPr>
  </w:style>
  <w:style w:type="character" w:styleId="10">
    <w:name w:val="line number"/>
    <w:autoRedefine/>
    <w:qFormat/>
    <w:uiPriority w:val="0"/>
  </w:style>
  <w:style w:type="character" w:styleId="11">
    <w:name w:val="annotation reference"/>
    <w:autoRedefine/>
    <w:qFormat/>
    <w:uiPriority w:val="0"/>
    <w:rPr>
      <w:sz w:val="21"/>
      <w:szCs w:val="21"/>
    </w:rPr>
  </w:style>
  <w:style w:type="character" w:customStyle="1" w:styleId="12">
    <w:name w:val="页脚 Char"/>
    <w:link w:val="5"/>
    <w:qFormat/>
    <w:uiPriority w:val="0"/>
    <w:rPr>
      <w:sz w:val="18"/>
      <w:szCs w:val="18"/>
    </w:rPr>
  </w:style>
  <w:style w:type="character" w:customStyle="1" w:styleId="13">
    <w:name w:val="页眉 Char"/>
    <w:link w:val="6"/>
    <w:autoRedefine/>
    <w:qFormat/>
    <w:uiPriority w:val="0"/>
    <w:rPr>
      <w:sz w:val="18"/>
      <w:szCs w:val="18"/>
    </w:rPr>
  </w:style>
  <w:style w:type="paragraph" w:styleId="14">
    <w:name w:val="List Paragraph"/>
    <w:basedOn w:val="1"/>
    <w:qFormat/>
    <w:uiPriority w:val="0"/>
    <w:pPr>
      <w:ind w:firstLine="420" w:firstLineChars="200"/>
    </w:pPr>
  </w:style>
  <w:style w:type="character" w:customStyle="1" w:styleId="15">
    <w:name w:val="批注框文本 Char"/>
    <w:link w:val="4"/>
    <w:qFormat/>
    <w:uiPriority w:val="0"/>
    <w:rPr>
      <w:kern w:val="2"/>
      <w:sz w:val="18"/>
      <w:szCs w:val="18"/>
    </w:rPr>
  </w:style>
  <w:style w:type="character" w:customStyle="1" w:styleId="16">
    <w:name w:val="标题 1 Char"/>
    <w:link w:val="2"/>
    <w:autoRedefine/>
    <w:qFormat/>
    <w:uiPriority w:val="0"/>
    <w:rPr>
      <w:rFonts w:ascii="Times New Roman" w:hAnsi="Times New Roman"/>
      <w:b/>
      <w:bCs/>
      <w:kern w:val="44"/>
      <w:sz w:val="44"/>
      <w:szCs w:val="44"/>
    </w:rPr>
  </w:style>
  <w:style w:type="paragraph" w:customStyle="1" w:styleId="17">
    <w:name w:val="TOC Heading"/>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character" w:customStyle="1" w:styleId="18">
    <w:name w:val="批注文字 Char"/>
    <w:link w:val="3"/>
    <w:qFormat/>
    <w:uiPriority w:val="0"/>
    <w:rPr>
      <w:kern w:val="2"/>
      <w:sz w:val="21"/>
      <w:szCs w:val="22"/>
    </w:rPr>
  </w:style>
  <w:style w:type="character" w:customStyle="1" w:styleId="19">
    <w:name w:val="批注主题 Char"/>
    <w:link w:val="7"/>
    <w:qFormat/>
    <w:uiPriority w:val="0"/>
    <w:rPr>
      <w:b/>
      <w:bCs/>
      <w:kern w:val="2"/>
      <w:sz w:val="21"/>
      <w:szCs w:val="22"/>
    </w:rPr>
  </w:style>
  <w:style w:type="character" w:customStyle="1" w:styleId="20">
    <w:name w:val="fontstyle01"/>
    <w:autoRedefine/>
    <w:qFormat/>
    <w:uiPriority w:val="0"/>
    <w:rPr>
      <w:rFonts w:hint="eastAsia" w:ascii="仿宋_GB2312" w:eastAsia="仿宋_GB2312"/>
      <w:color w:val="000000"/>
      <w:sz w:val="32"/>
      <w:szCs w:val="32"/>
    </w:rPr>
  </w:style>
  <w:style w:type="character" w:customStyle="1" w:styleId="21">
    <w:name w:val="fontstyle21"/>
    <w:autoRedefine/>
    <w:qFormat/>
    <w:uiPriority w:val="0"/>
    <w:rPr>
      <w:rFonts w:hint="default" w:ascii="TimesNewRomanPSMT" w:hAnsi="TimesNewRomanPSMT"/>
      <w:color w:val="000000"/>
      <w:sz w:val="32"/>
      <w:szCs w:val="32"/>
    </w:rPr>
  </w:style>
  <w:style w:type="character" w:customStyle="1" w:styleId="22">
    <w:name w:val="fontstyle11"/>
    <w:autoRedefine/>
    <w:qFormat/>
    <w:uiPriority w:val="0"/>
    <w:rPr>
      <w:rFonts w:hint="eastAsia" w:ascii="仿宋_GB2312" w:eastAsia="仿宋_GB2312"/>
      <w:color w:val="000000"/>
      <w:sz w:val="32"/>
      <w:szCs w:val="32"/>
    </w:rPr>
  </w:style>
  <w:style w:type="character" w:customStyle="1" w:styleId="23">
    <w:name w:val="fontstyle31"/>
    <w:autoRedefine/>
    <w:qFormat/>
    <w:uiPriority w:val="0"/>
    <w:rPr>
      <w:rFonts w:hint="default" w:ascii="TimesNewRomanPSMT" w:hAnsi="TimesNewRomanPSMT"/>
      <w:color w:val="000000"/>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beijing</Company>
  <Pages>12</Pages>
  <Words>3852</Words>
  <Characters>4191</Characters>
  <Lines>68</Lines>
  <Paragraphs>19</Paragraphs>
  <TotalTime>9</TotalTime>
  <ScaleCrop>false</ScaleCrop>
  <LinksUpToDate>false</LinksUpToDate>
  <CharactersWithSpaces>4250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2024-01-30T09:03:00Z</dcterms:created>
  <dc:creator>home</dc:creator>
  <cp:lastModifiedBy>love迷儿</cp:lastModifiedBy>
  <cp:lastPrinted>2022-02-15T07:45:00Z</cp:lastPrinted>
  <dcterms:modified xsi:type="dcterms:W3CDTF">2025-02-10T01:47:35Z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793259CAB69C46DCBAD785507B9916DF_13</vt:lpwstr>
  </property>
  <property fmtid="{D5CDD505-2E9C-101B-9397-08002B2CF9AE}" pid="4" name="KSOTemplateDocerSaveRecord">
    <vt:lpwstr>eyJoZGlkIjoiZGNiMDAwZGYzMzRiOWM3ZTJiZTI3MWJjY2Y4MTQ3NTAiLCJ1c2VySWQiOiIyMDk4NDI2OSJ9</vt:lpwstr>
  </property>
</Properties>
</file>