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48B3FB3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华池县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人民政府政务服务中心</w:t>
      </w:r>
    </w:p>
    <w:p w14:paraId="2DCAD469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年部门预算公开情况说明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27407E77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6281C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（1）负责组织、协调、指导、监督县政府所属部门、单位的政务公开和政务服务工作；</w:t>
      </w:r>
    </w:p>
    <w:p w14:paraId="6293E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（2）制定有关政务服务、政务公开的规章制度、管理办法并组织实施；</w:t>
      </w:r>
    </w:p>
    <w:p w14:paraId="3C6BD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（3）承担入住政务服务中心窗口单位工作人员培训、考核和日常管理；</w:t>
      </w:r>
    </w:p>
    <w:p w14:paraId="067EA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（4）负责各部门入驻政务中心的协调审核及入驻部门服务项目的确定、调整、变更审核，协调督查审批项目的办理情况；</w:t>
      </w:r>
    </w:p>
    <w:p w14:paraId="5DD3D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（5）负责涉及两个以上部门行政审批联合项目审批的组织协调；</w:t>
      </w:r>
    </w:p>
    <w:p w14:paraId="7E9E7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（6）负责全县监察、法制部门驻设政务服务中心机构处理有关违法、违纪和复议咨询行为；</w:t>
      </w:r>
    </w:p>
    <w:p w14:paraId="7444F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（7）承担政务公开和政务服务专题调研，并提出对策意见；</w:t>
      </w:r>
    </w:p>
    <w:p w14:paraId="46BF5A74"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（8）完成县委、县政府交办的其他事项。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153AF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华池县人民政府政务服务中心，隶属华池县人民政府办公室（华池县人民政府法制办公室）管理。无内设机构，主任、副主任各1名，业务人员3名。</w:t>
      </w:r>
    </w:p>
    <w:p w14:paraId="6896FF37">
      <w:pPr>
        <w:spacing w:line="600" w:lineRule="exact"/>
        <w:ind w:firstLine="643" w:firstLineChars="200"/>
        <w:rPr>
          <w:rFonts w:hint="default" w:ascii="楷体_GB2312" w:hAnsi="楷体" w:eastAsia="楷体_GB2312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人员情况</w:t>
      </w:r>
    </w:p>
    <w:p w14:paraId="2F6B6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年度，我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共有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编制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5名，其中：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行政编制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名，参公事业编制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名，事业编制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名，后勤编制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名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财政供养总人数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人，其中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在职人员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雇佣人员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人，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离退休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遗属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41C0493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137.74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0A346C67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137.74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45DEC972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137.74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0F29BCE1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BFE8329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3F56BCF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27429C2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137.74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97.74</w:t>
      </w:r>
      <w:r>
        <w:rPr>
          <w:rStyle w:val="21"/>
          <w:rFonts w:hint="default" w:hAnsi="仿宋"/>
        </w:rPr>
        <w:t>万元， 占</w:t>
      </w:r>
      <w:r>
        <w:rPr>
          <w:rStyle w:val="21"/>
          <w:rFonts w:hint="eastAsia" w:hAnsi="仿宋" w:eastAsia="仿宋_GB2312"/>
          <w:lang w:val="en-US" w:eastAsia="zh-CN"/>
        </w:rPr>
        <w:t>70.96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项目支出</w:t>
      </w:r>
      <w:r>
        <w:rPr>
          <w:rStyle w:val="21"/>
          <w:rFonts w:hint="eastAsia" w:hAnsi="仿宋" w:eastAsia="仿宋_GB2312"/>
          <w:lang w:val="en-US" w:eastAsia="zh-CN"/>
        </w:rPr>
        <w:t>40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29.04</w:t>
      </w:r>
      <w:r>
        <w:rPr>
          <w:rStyle w:val="22"/>
          <w:rFonts w:hint="eastAsia" w:ascii="仿宋_GB2312" w:hAnsi="仿宋" w:eastAsia="仿宋_GB2312"/>
        </w:rPr>
        <w:t xml:space="preserve"> %</w:t>
      </w:r>
      <w:r>
        <w:rPr>
          <w:rStyle w:val="22"/>
          <w:rFonts w:hint="eastAsia" w:ascii="仿宋_GB2312" w:hAnsi="仿宋" w:eastAsia="仿宋_GB2312"/>
          <w:lang w:eastAsia="zh-CN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C6447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</w:rPr>
        <w:t>202</w:t>
      </w:r>
      <w:r>
        <w:rPr>
          <w:rStyle w:val="22"/>
          <w:rFonts w:hint="eastAsia" w:ascii="仿宋_GB2312" w:hAnsi="仿宋" w:eastAsia="仿宋_GB2312"/>
          <w:lang w:val="en-US" w:eastAsia="zh-CN"/>
        </w:rPr>
        <w:t>5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年一般公共预算当年支出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137.74</w:t>
      </w:r>
      <w:r>
        <w:rPr>
          <w:rStyle w:val="21"/>
          <w:rFonts w:hint="default" w:hAnsi="仿宋"/>
        </w:rPr>
        <w:t>万元，包括：一般公共服务支出</w:t>
      </w:r>
      <w:r>
        <w:rPr>
          <w:rStyle w:val="22"/>
          <w:rFonts w:hint="eastAsia" w:ascii="仿宋_GB2312" w:hAnsi="仿宋" w:eastAsia="仿宋_GB2312"/>
          <w:lang w:val="en-US" w:eastAsia="zh-CN"/>
        </w:rPr>
        <w:t>112.35</w:t>
      </w:r>
      <w:r>
        <w:rPr>
          <w:rStyle w:val="21"/>
          <w:rFonts w:hint="default" w:hAnsi="仿宋"/>
        </w:rPr>
        <w:t>万元、公共安全支出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万元、教育支出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万元、科学技术支出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万元、社会保障和就业支出</w:t>
      </w:r>
      <w:r>
        <w:rPr>
          <w:rStyle w:val="22"/>
          <w:rFonts w:hint="eastAsia" w:ascii="仿宋_GB2312" w:hAnsi="仿宋" w:eastAsia="仿宋_GB2312"/>
          <w:lang w:val="en-US" w:eastAsia="zh-CN"/>
        </w:rPr>
        <w:t>14.94</w:t>
      </w:r>
      <w:r>
        <w:rPr>
          <w:rStyle w:val="21"/>
          <w:rFonts w:hint="default" w:hAnsi="仿宋"/>
        </w:rPr>
        <w:t>万元、</w:t>
      </w:r>
      <w:r>
        <w:rPr>
          <w:rStyle w:val="21"/>
          <w:rFonts w:hint="eastAsia" w:hAnsi="仿宋" w:eastAsia="仿宋_GB2312"/>
          <w:lang w:eastAsia="zh-CN"/>
        </w:rPr>
        <w:t>卫生健康支出</w:t>
      </w:r>
      <w:r>
        <w:rPr>
          <w:rStyle w:val="21"/>
          <w:rFonts w:hint="eastAsia" w:hAnsi="仿宋" w:eastAsia="仿宋_GB2312"/>
          <w:lang w:val="en-US" w:eastAsia="zh-CN"/>
        </w:rPr>
        <w:t>4.11万元、住房保障支出6.34万元</w:t>
      </w:r>
      <w:r>
        <w:rPr>
          <w:rStyle w:val="21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70883497">
      <w:pPr>
        <w:widowControl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97.74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6.53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6.68</w:t>
      </w:r>
      <w:r>
        <w:rPr>
          <w:rFonts w:hint="eastAsia" w:ascii="仿宋_GB2312" w:hAnsi="仿宋" w:eastAsia="仿宋_GB2312"/>
          <w:sz w:val="32"/>
          <w:szCs w:val="32"/>
        </w:rPr>
        <w:t xml:space="preserve"> 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工资福利支出增加。</w:t>
      </w: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88.81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8.93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不变。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1E181C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一般公共服务（ 类） 纪检监察事务（ 款） 派驻派出机构（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无预算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0.27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C1E118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0F5E9B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0.27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8AD86B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万元），较202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00E0D47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23.37万</w:t>
      </w:r>
      <w:r>
        <w:rPr>
          <w:rFonts w:hint="eastAsia" w:ascii="仿宋_GB2312" w:hAnsi="仿宋" w:eastAsia="仿宋_GB2312"/>
          <w:sz w:val="32"/>
          <w:szCs w:val="32"/>
        </w:rPr>
        <w:t>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15.27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8.1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年，部门（单位）面向中小企业预留政府采购项目预算金额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23.37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109.57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859.79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万元。预算部门（单位）共有公务用车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辆，价值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万元。单价20万元以上的设备价值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年拟采购固定资产约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13.16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4D6CF3D2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5C71F7F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1190EC7A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本部门年初预算未安排项目支出，无重点项目说明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7DABF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未安排预算，部门/单位管理转移支付表为空表。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05717E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%。截至7月底，如期完成预算执行和绩效目标指标值的项目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“双监控”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无问题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个，占单位项目的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双监控”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无问题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F6B66AC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个，绩效自评覆盖率为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根据财政局安排，及时公开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年，纳入部门/单位预算绩效目标管理的项目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个。其中，部门整体支出绩效目标围绕部门管理、履职效果、能力建设三个维度，设置二级指标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7CA8C3C5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华池县人民政府政务服务中心</w:t>
      </w:r>
    </w:p>
    <w:p w14:paraId="3BBB48C2"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华池县人民政府政务服务中心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687B643C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华池县人民政府政务服务中心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3284E000">
      <w:pPr>
        <w:tabs>
          <w:tab w:val="left" w:pos="1272"/>
        </w:tabs>
      </w:pPr>
    </w:p>
    <w:p w14:paraId="20274A29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7AA4945"/>
    <w:rsid w:val="083909B7"/>
    <w:rsid w:val="095525BE"/>
    <w:rsid w:val="0BBD0942"/>
    <w:rsid w:val="0CDB5CD2"/>
    <w:rsid w:val="0D46553C"/>
    <w:rsid w:val="113741D2"/>
    <w:rsid w:val="17CA7ABA"/>
    <w:rsid w:val="18330BA7"/>
    <w:rsid w:val="1D34261E"/>
    <w:rsid w:val="1DC5634E"/>
    <w:rsid w:val="1E200403"/>
    <w:rsid w:val="1EAA5582"/>
    <w:rsid w:val="27C14174"/>
    <w:rsid w:val="29E54BEF"/>
    <w:rsid w:val="35DA0801"/>
    <w:rsid w:val="3B3273A1"/>
    <w:rsid w:val="42A05423"/>
    <w:rsid w:val="49B152D2"/>
    <w:rsid w:val="4C433C79"/>
    <w:rsid w:val="4E8D5F9C"/>
    <w:rsid w:val="527E074E"/>
    <w:rsid w:val="54105B9E"/>
    <w:rsid w:val="55A724FF"/>
    <w:rsid w:val="56393C72"/>
    <w:rsid w:val="579503FF"/>
    <w:rsid w:val="5822606F"/>
    <w:rsid w:val="5ABC231A"/>
    <w:rsid w:val="60535296"/>
    <w:rsid w:val="64294686"/>
    <w:rsid w:val="69AC69E8"/>
    <w:rsid w:val="6B8C309F"/>
    <w:rsid w:val="6E3D69B4"/>
    <w:rsid w:val="72CE2AB2"/>
    <w:rsid w:val="72FD2525"/>
    <w:rsid w:val="73852083"/>
    <w:rsid w:val="74222270"/>
    <w:rsid w:val="78106856"/>
    <w:rsid w:val="7956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4015</Words>
  <Characters>4275</Characters>
  <Lines>68</Lines>
  <Paragraphs>19</Paragraphs>
  <TotalTime>0</TotalTime>
  <ScaleCrop>false</ScaleCrop>
  <LinksUpToDate>false</LinksUpToDate>
  <CharactersWithSpaces>4345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政务中心齐怀斌</cp:lastModifiedBy>
  <cp:lastPrinted>2022-02-15T07:45:00Z</cp:lastPrinted>
  <dcterms:modified xsi:type="dcterms:W3CDTF">2025-02-10T02:41:24Z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eyJoZGlkIjoiNDYxODhkZTg0Yjg5YjE5MDE2NTVhMjdhOWY2NDhiZjEiLCJ1c2VySWQiOiI0MDY2MzgxNDgifQ==</vt:lpwstr>
  </property>
</Properties>
</file>