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CB435">
      <w:pPr>
        <w:spacing w:before="100" w:beforeLines="0" w:after="100" w:afterLines="0"/>
        <w:jc w:val="center"/>
        <w:rPr>
          <w:rFonts w:hint="eastAsia" w:ascii="方正小标宋简体" w:hAnsi="方正小标宋简体" w:eastAsia="方正小标宋简体" w:cs="方正小标宋简体"/>
          <w:color w:val="auto"/>
          <w:sz w:val="44"/>
          <w:szCs w:val="44"/>
          <w:lang w:val="zh-CN"/>
        </w:rPr>
      </w:pPr>
    </w:p>
    <w:p w14:paraId="6F1E251B">
      <w:pPr>
        <w:spacing w:before="100" w:beforeLines="0" w:after="100" w:afterLines="0"/>
        <w:jc w:val="center"/>
        <w:rPr>
          <w:rFonts w:hint="eastAsia" w:ascii="方正小标宋简体" w:hAnsi="方正小标宋简体" w:eastAsia="方正小标宋简体" w:cs="方正小标宋简体"/>
          <w:color w:val="auto"/>
          <w:sz w:val="44"/>
          <w:szCs w:val="44"/>
          <w:lang w:val="zh-CN"/>
        </w:rPr>
      </w:pPr>
    </w:p>
    <w:p w14:paraId="06857E78">
      <w:pPr>
        <w:spacing w:before="100" w:beforeLines="0" w:after="100" w:afterLines="0"/>
        <w:jc w:val="center"/>
        <w:rPr>
          <w:rFonts w:hint="eastAsia" w:ascii="方正小标宋简体" w:hAnsi="方正小标宋简体" w:eastAsia="方正小标宋简体" w:cs="方正小标宋简体"/>
          <w:color w:val="auto"/>
          <w:sz w:val="44"/>
          <w:szCs w:val="44"/>
          <w:lang w:val="zh-CN"/>
        </w:rPr>
      </w:pPr>
    </w:p>
    <w:p w14:paraId="7EE2F144">
      <w:pPr>
        <w:spacing w:before="100" w:beforeLines="0" w:after="100" w:afterLines="0"/>
        <w:jc w:val="center"/>
        <w:rPr>
          <w:rFonts w:hint="eastAsia" w:ascii="方正小标宋简体" w:hAnsi="方正小标宋简体" w:eastAsia="方正小标宋简体" w:cs="方正小标宋简体"/>
          <w:color w:val="auto"/>
          <w:sz w:val="44"/>
          <w:szCs w:val="44"/>
          <w:lang w:val="zh-CN"/>
        </w:rPr>
      </w:pPr>
    </w:p>
    <w:p w14:paraId="767D00E9">
      <w:pPr>
        <w:spacing w:before="100" w:beforeLines="0" w:after="100" w:afterLines="0"/>
        <w:jc w:val="center"/>
        <w:rPr>
          <w:rFonts w:hint="eastAsia" w:ascii="方正小标宋简体" w:hAnsi="方正小标宋简体" w:eastAsia="方正小标宋简体" w:cs="方正小标宋简体"/>
          <w:color w:val="auto"/>
          <w:sz w:val="44"/>
          <w:szCs w:val="44"/>
          <w:lang w:val="zh-CN"/>
        </w:rPr>
      </w:pPr>
    </w:p>
    <w:p w14:paraId="5C50900B">
      <w:pPr>
        <w:spacing w:before="100" w:beforeLines="0" w:after="100" w:afterLines="0"/>
        <w:jc w:val="center"/>
        <w:rPr>
          <w:rFonts w:hint="eastAsia" w:ascii="方正小标宋简体" w:hAnsi="方正小标宋简体" w:eastAsia="方正小标宋简体" w:cs="方正小标宋简体"/>
          <w:color w:val="auto"/>
          <w:sz w:val="44"/>
          <w:szCs w:val="44"/>
          <w:lang w:val="zh-CN"/>
        </w:rPr>
      </w:pPr>
      <w:r>
        <w:rPr>
          <w:rFonts w:hint="eastAsia" w:ascii="方正小标宋简体" w:hAnsi="方正小标宋简体" w:eastAsia="方正小标宋简体" w:cs="方正小标宋简体"/>
          <w:color w:val="auto"/>
          <w:sz w:val="44"/>
          <w:szCs w:val="44"/>
          <w:lang w:val="zh-CN"/>
        </w:rPr>
        <w:t>2023年度</w:t>
      </w:r>
    </w:p>
    <w:p w14:paraId="223D90BA">
      <w:pPr>
        <w:spacing w:before="100" w:beforeLines="0" w:after="100" w:afterLines="0"/>
        <w:jc w:val="center"/>
        <w:rPr>
          <w:rFonts w:hint="eastAsia" w:ascii="宋体" w:hAnsi="宋体"/>
          <w:color w:val="auto"/>
          <w:sz w:val="24"/>
          <w:szCs w:val="24"/>
          <w:lang w:val="zh-CN"/>
        </w:rPr>
      </w:pPr>
      <w:r>
        <w:rPr>
          <w:rFonts w:hint="eastAsia" w:ascii="方正小标宋简体" w:hAnsi="方正小标宋简体" w:eastAsia="方正小标宋简体" w:cs="方正小标宋简体"/>
          <w:color w:val="auto"/>
          <w:sz w:val="44"/>
          <w:szCs w:val="44"/>
          <w:lang w:val="zh-CN"/>
        </w:rPr>
        <w:t>华池县柔远镇人民政府部门决算</w:t>
      </w:r>
    </w:p>
    <w:p w14:paraId="7B740372">
      <w:pPr>
        <w:spacing w:before="100" w:beforeLines="0" w:after="100" w:afterLines="0"/>
        <w:jc w:val="center"/>
        <w:rPr>
          <w:rFonts w:hint="eastAsia" w:ascii="宋体" w:hAnsi="宋体"/>
          <w:b/>
          <w:color w:val="auto"/>
          <w:sz w:val="48"/>
          <w:szCs w:val="48"/>
          <w:lang w:val="zh-CN"/>
        </w:rPr>
      </w:pPr>
    </w:p>
    <w:p w14:paraId="6F12BE28">
      <w:pPr>
        <w:spacing w:before="100" w:beforeLines="0" w:after="100" w:afterLines="0"/>
        <w:jc w:val="center"/>
        <w:rPr>
          <w:rFonts w:hint="eastAsia" w:ascii="宋体" w:hAnsi="宋体"/>
          <w:b/>
          <w:color w:val="auto"/>
          <w:sz w:val="48"/>
          <w:szCs w:val="48"/>
          <w:lang w:val="zh-CN"/>
        </w:rPr>
      </w:pPr>
    </w:p>
    <w:p w14:paraId="3729C40D">
      <w:pPr>
        <w:spacing w:before="100" w:beforeLines="0" w:after="100" w:afterLines="0"/>
        <w:jc w:val="center"/>
        <w:rPr>
          <w:rFonts w:hint="eastAsia" w:ascii="宋体" w:hAnsi="宋体"/>
          <w:b/>
          <w:color w:val="auto"/>
          <w:sz w:val="48"/>
          <w:szCs w:val="48"/>
          <w:lang w:val="zh-CN"/>
        </w:rPr>
      </w:pPr>
    </w:p>
    <w:p w14:paraId="784466A4">
      <w:pPr>
        <w:spacing w:before="100" w:beforeLines="0" w:after="100" w:afterLines="0"/>
        <w:jc w:val="center"/>
        <w:rPr>
          <w:rFonts w:hint="eastAsia" w:ascii="宋体" w:hAnsi="宋体"/>
          <w:b/>
          <w:color w:val="auto"/>
          <w:sz w:val="48"/>
          <w:szCs w:val="48"/>
          <w:lang w:val="zh-CN"/>
        </w:rPr>
      </w:pPr>
    </w:p>
    <w:p w14:paraId="4582ED53">
      <w:pPr>
        <w:spacing w:before="100" w:beforeLines="0" w:after="100" w:afterLines="0"/>
        <w:jc w:val="center"/>
        <w:rPr>
          <w:rFonts w:hint="eastAsia" w:ascii="宋体" w:hAnsi="宋体"/>
          <w:b/>
          <w:color w:val="auto"/>
          <w:sz w:val="48"/>
          <w:szCs w:val="48"/>
          <w:lang w:val="zh-CN"/>
        </w:rPr>
      </w:pPr>
    </w:p>
    <w:p w14:paraId="531859E3">
      <w:pPr>
        <w:spacing w:before="100" w:beforeLines="0" w:after="100" w:afterLines="0"/>
        <w:jc w:val="center"/>
        <w:rPr>
          <w:rFonts w:hint="eastAsia" w:ascii="宋体" w:hAnsi="宋体"/>
          <w:b/>
          <w:color w:val="auto"/>
          <w:sz w:val="48"/>
          <w:szCs w:val="48"/>
          <w:lang w:val="zh-CN"/>
        </w:rPr>
      </w:pPr>
    </w:p>
    <w:p w14:paraId="3BD89134">
      <w:pPr>
        <w:spacing w:before="100" w:beforeLines="0" w:after="100" w:afterLines="0"/>
        <w:jc w:val="center"/>
        <w:rPr>
          <w:rFonts w:hint="eastAsia" w:ascii="宋体" w:hAnsi="宋体"/>
          <w:b/>
          <w:color w:val="auto"/>
          <w:sz w:val="48"/>
          <w:szCs w:val="48"/>
          <w:lang w:val="zh-CN"/>
        </w:rPr>
      </w:pPr>
    </w:p>
    <w:p w14:paraId="1964F112">
      <w:pPr>
        <w:spacing w:before="100" w:beforeLines="0" w:after="100" w:afterLines="0"/>
        <w:jc w:val="center"/>
        <w:rPr>
          <w:rFonts w:hint="eastAsia" w:ascii="宋体" w:hAnsi="宋体"/>
          <w:b/>
          <w:color w:val="auto"/>
          <w:sz w:val="48"/>
          <w:szCs w:val="48"/>
          <w:lang w:val="zh-CN"/>
        </w:rPr>
      </w:pPr>
    </w:p>
    <w:p w14:paraId="486957A8">
      <w:pPr>
        <w:spacing w:before="100" w:beforeLines="0" w:after="100" w:afterLines="0"/>
        <w:jc w:val="center"/>
        <w:rPr>
          <w:rFonts w:hint="eastAsia" w:ascii="宋体" w:hAnsi="宋体"/>
          <w:color w:val="auto"/>
          <w:sz w:val="48"/>
          <w:szCs w:val="48"/>
          <w:lang w:val="zh-CN"/>
        </w:rPr>
      </w:pPr>
      <w:r>
        <w:rPr>
          <w:rFonts w:hint="eastAsia" w:ascii="宋体" w:hAnsi="宋体"/>
          <w:b/>
          <w:color w:val="auto"/>
          <w:sz w:val="48"/>
          <w:szCs w:val="48"/>
          <w:lang w:val="zh-CN"/>
        </w:rPr>
        <w:t>目录</w:t>
      </w:r>
      <w:bookmarkStart w:id="0" w:name="_GoBack"/>
      <w:bookmarkEnd w:id="0"/>
    </w:p>
    <w:p w14:paraId="4A655A65">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b/>
          <w:color w:val="auto"/>
          <w:sz w:val="32"/>
          <w:szCs w:val="32"/>
          <w:lang w:val="zh-CN"/>
        </w:rPr>
        <w:t>第一部分部门概况</w:t>
      </w:r>
    </w:p>
    <w:p w14:paraId="64C12299">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一、部门职责</w:t>
      </w:r>
    </w:p>
    <w:p w14:paraId="58E4E4FF">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二、机构设置</w:t>
      </w:r>
    </w:p>
    <w:p w14:paraId="49CAE356">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b/>
          <w:color w:val="auto"/>
          <w:sz w:val="32"/>
          <w:szCs w:val="32"/>
          <w:lang w:val="zh-CN"/>
        </w:rPr>
        <w:t>第二部分2023年度部门决算表</w:t>
      </w:r>
    </w:p>
    <w:p w14:paraId="582C7511">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一、收入支出决算总表</w:t>
      </w:r>
    </w:p>
    <w:p w14:paraId="103191F9">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二、收入决算表</w:t>
      </w:r>
    </w:p>
    <w:p w14:paraId="50C43DC9">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三、支出决算表</w:t>
      </w:r>
    </w:p>
    <w:p w14:paraId="1B37AD07">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四、财政拨款收入支出决算总表</w:t>
      </w:r>
    </w:p>
    <w:p w14:paraId="596F418E">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五、一般公共预算财政拨款支出决算表</w:t>
      </w:r>
    </w:p>
    <w:p w14:paraId="21F07336">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六、一般公共预算财政拨款基本支出决算明细表</w:t>
      </w:r>
    </w:p>
    <w:p w14:paraId="042011D0">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七、政府性基金预算财政拨款收入支出决算表</w:t>
      </w:r>
    </w:p>
    <w:p w14:paraId="75569C7D">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八、国有资本经营预算财政拨款支出决算表</w:t>
      </w:r>
    </w:p>
    <w:p w14:paraId="70D420FF">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九、财政拨款“三公”经费支出决算表</w:t>
      </w:r>
    </w:p>
    <w:p w14:paraId="59952642">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b/>
          <w:color w:val="auto"/>
          <w:sz w:val="32"/>
          <w:szCs w:val="32"/>
          <w:lang w:val="zh-CN"/>
        </w:rPr>
        <w:t>第三部分2023年度部门决算情况说明</w:t>
      </w:r>
    </w:p>
    <w:p w14:paraId="2A1C8A65">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一、收入支出决算总体情况说明</w:t>
      </w:r>
    </w:p>
    <w:p w14:paraId="5D124F72">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二、收入决算情况说明</w:t>
      </w:r>
    </w:p>
    <w:p w14:paraId="6CCAA862">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三、支出决算情况说明</w:t>
      </w:r>
    </w:p>
    <w:p w14:paraId="02A2D193">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四、财政拨款收入支出决算总体情况说明</w:t>
      </w:r>
    </w:p>
    <w:p w14:paraId="5D0827DC">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五、一般公共预算财政拨款支出决算情况说明</w:t>
      </w:r>
    </w:p>
    <w:p w14:paraId="7330A578">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六、一般公共预算财政拨款基本支出决算情况说明</w:t>
      </w:r>
    </w:p>
    <w:p w14:paraId="23B1D3C7">
      <w:pPr>
        <w:spacing w:before="100" w:beforeLines="0" w:after="100" w:afterLines="0"/>
        <w:jc w:val="left"/>
        <w:rPr>
          <w:rFonts w:hint="eastAsia" w:asciiTheme="minorEastAsia" w:hAnsiTheme="minorEastAsia" w:eastAsiaTheme="minorEastAsia" w:cstheme="minorEastAsia"/>
          <w:color w:val="auto"/>
          <w:sz w:val="32"/>
          <w:szCs w:val="32"/>
          <w:lang w:val="en-US" w:eastAsia="zh-CN"/>
        </w:rPr>
      </w:pPr>
      <w:r>
        <w:rPr>
          <w:rFonts w:hint="eastAsia" w:asciiTheme="minorEastAsia" w:hAnsiTheme="minorEastAsia" w:eastAsiaTheme="minorEastAsia" w:cstheme="minorEastAsia"/>
          <w:color w:val="auto"/>
          <w:sz w:val="32"/>
          <w:szCs w:val="32"/>
          <w:lang w:val="zh-CN"/>
        </w:rPr>
        <w:t>七、政府性基金预算财政拨款收支决算情况说明</w:t>
      </w:r>
    </w:p>
    <w:p w14:paraId="543B3078">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八、国有资本经营预算财政拨款支出情况说明</w:t>
      </w:r>
    </w:p>
    <w:p w14:paraId="07553432">
      <w:pPr>
        <w:spacing w:before="100" w:beforeLines="0" w:after="100" w:afterLines="0"/>
        <w:jc w:val="left"/>
        <w:rPr>
          <w:rFonts w:hint="eastAsia" w:asciiTheme="minorEastAsia" w:hAnsiTheme="minorEastAsia" w:eastAsiaTheme="minorEastAsia" w:cstheme="minorEastAsia"/>
          <w:color w:val="auto"/>
          <w:sz w:val="32"/>
          <w:szCs w:val="32"/>
          <w:lang w:val="en-US" w:eastAsia="zh-CN"/>
        </w:rPr>
      </w:pPr>
      <w:r>
        <w:rPr>
          <w:rFonts w:hint="eastAsia" w:asciiTheme="minorEastAsia" w:hAnsiTheme="minorEastAsia" w:eastAsiaTheme="minorEastAsia" w:cstheme="minorEastAsia"/>
          <w:color w:val="auto"/>
          <w:sz w:val="32"/>
          <w:szCs w:val="32"/>
          <w:lang w:val="zh-CN"/>
        </w:rPr>
        <w:t>九、财政拨款“三公”经费支出决算情况说明</w:t>
      </w:r>
    </w:p>
    <w:p w14:paraId="6499399D">
      <w:pPr>
        <w:spacing w:before="100" w:beforeLines="0" w:after="100" w:afterLines="0"/>
        <w:jc w:val="left"/>
        <w:rPr>
          <w:rFonts w:hint="eastAsia" w:asciiTheme="minorEastAsia" w:hAnsiTheme="minorEastAsia" w:eastAsiaTheme="minorEastAsia" w:cstheme="minorEastAsia"/>
          <w:color w:val="auto"/>
          <w:sz w:val="32"/>
          <w:szCs w:val="32"/>
          <w:lang w:val="en-US" w:eastAsia="zh-CN"/>
        </w:rPr>
      </w:pPr>
      <w:r>
        <w:rPr>
          <w:rFonts w:hint="eastAsia" w:asciiTheme="minorEastAsia" w:hAnsiTheme="minorEastAsia" w:eastAsiaTheme="minorEastAsia" w:cstheme="minorEastAsia"/>
          <w:color w:val="auto"/>
          <w:sz w:val="32"/>
          <w:szCs w:val="32"/>
          <w:lang w:val="zh-CN"/>
        </w:rPr>
        <w:t>十、机关运行经费支出情况说明</w:t>
      </w:r>
    </w:p>
    <w:p w14:paraId="6573B992">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十一、政府采购支出情况说明</w:t>
      </w:r>
    </w:p>
    <w:p w14:paraId="0C522275">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十二、国有资产占用情况说明</w:t>
      </w:r>
    </w:p>
    <w:p w14:paraId="17E809EB">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color w:val="auto"/>
          <w:sz w:val="32"/>
          <w:szCs w:val="32"/>
          <w:lang w:val="zh-CN"/>
        </w:rPr>
        <w:t>十三、其他需要说明的情况</w:t>
      </w:r>
    </w:p>
    <w:p w14:paraId="1CC09C32">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b/>
          <w:color w:val="auto"/>
          <w:sz w:val="32"/>
          <w:szCs w:val="32"/>
          <w:lang w:val="zh-CN"/>
        </w:rPr>
        <w:t>第四部分预算绩效情况说明</w:t>
      </w:r>
    </w:p>
    <w:p w14:paraId="433239AE">
      <w:pPr>
        <w:spacing w:before="100" w:beforeLines="0" w:after="100" w:afterLines="0"/>
        <w:jc w:val="left"/>
        <w:rPr>
          <w:rFonts w:hint="eastAsia" w:asciiTheme="minorEastAsia" w:hAnsiTheme="minorEastAsia" w:eastAsiaTheme="minorEastAsia" w:cstheme="minorEastAsia"/>
          <w:color w:val="auto"/>
          <w:sz w:val="32"/>
          <w:szCs w:val="32"/>
          <w:lang w:val="zh-CN"/>
        </w:rPr>
      </w:pPr>
      <w:r>
        <w:rPr>
          <w:rFonts w:hint="eastAsia" w:asciiTheme="minorEastAsia" w:hAnsiTheme="minorEastAsia" w:eastAsiaTheme="minorEastAsia" w:cstheme="minorEastAsia"/>
          <w:b/>
          <w:color w:val="auto"/>
          <w:sz w:val="32"/>
          <w:szCs w:val="32"/>
          <w:lang w:val="zh-CN"/>
        </w:rPr>
        <w:t>第五部分名词解释</w:t>
      </w:r>
    </w:p>
    <w:p w14:paraId="44EF8526">
      <w:pPr>
        <w:spacing w:before="100" w:beforeLines="0" w:after="100" w:afterLines="0"/>
        <w:jc w:val="center"/>
        <w:rPr>
          <w:rFonts w:hint="eastAsia" w:asciiTheme="minorEastAsia" w:hAnsiTheme="minorEastAsia" w:eastAsiaTheme="minorEastAsia" w:cstheme="minorEastAsia"/>
          <w:color w:val="auto"/>
          <w:sz w:val="32"/>
          <w:szCs w:val="32"/>
          <w:lang w:val="zh-CN"/>
        </w:rPr>
      </w:pPr>
    </w:p>
    <w:p w14:paraId="7E9A8777">
      <w:pPr>
        <w:spacing w:before="100" w:beforeLines="0" w:after="100" w:afterLines="0"/>
        <w:jc w:val="center"/>
        <w:rPr>
          <w:rFonts w:hint="eastAsia" w:asciiTheme="minorEastAsia" w:hAnsiTheme="minorEastAsia" w:eastAsiaTheme="minorEastAsia" w:cstheme="minorEastAsia"/>
          <w:color w:val="auto"/>
          <w:sz w:val="32"/>
          <w:szCs w:val="32"/>
          <w:lang w:val="zh-CN"/>
        </w:rPr>
      </w:pPr>
    </w:p>
    <w:p w14:paraId="79C0C76B">
      <w:pPr>
        <w:spacing w:before="100" w:beforeLines="0" w:after="100" w:afterLines="0"/>
        <w:jc w:val="center"/>
        <w:rPr>
          <w:rFonts w:hint="eastAsia" w:asciiTheme="minorEastAsia" w:hAnsiTheme="minorEastAsia" w:eastAsiaTheme="minorEastAsia" w:cstheme="minorEastAsia"/>
          <w:color w:val="auto"/>
          <w:sz w:val="32"/>
          <w:szCs w:val="32"/>
          <w:lang w:val="zh-CN"/>
        </w:rPr>
      </w:pPr>
    </w:p>
    <w:p w14:paraId="1D547419">
      <w:pPr>
        <w:spacing w:before="100" w:beforeLines="0" w:after="100" w:afterLines="0"/>
        <w:jc w:val="center"/>
        <w:rPr>
          <w:rFonts w:hint="eastAsia" w:asciiTheme="minorEastAsia" w:hAnsiTheme="minorEastAsia" w:eastAsiaTheme="minorEastAsia" w:cstheme="minorEastAsia"/>
          <w:color w:val="auto"/>
          <w:sz w:val="32"/>
          <w:szCs w:val="32"/>
          <w:lang w:val="zh-CN"/>
        </w:rPr>
      </w:pPr>
    </w:p>
    <w:p w14:paraId="48CE87CF">
      <w:pPr>
        <w:spacing w:before="100" w:beforeLines="0" w:after="100" w:afterLines="0"/>
        <w:jc w:val="center"/>
        <w:rPr>
          <w:rFonts w:hint="eastAsia" w:asciiTheme="minorEastAsia" w:hAnsiTheme="minorEastAsia" w:eastAsiaTheme="minorEastAsia" w:cstheme="minorEastAsia"/>
          <w:color w:val="auto"/>
          <w:sz w:val="32"/>
          <w:szCs w:val="32"/>
          <w:lang w:val="zh-CN"/>
        </w:rPr>
      </w:pPr>
    </w:p>
    <w:p w14:paraId="0BBD8727">
      <w:pPr>
        <w:spacing w:before="100" w:beforeLines="0" w:after="100" w:afterLines="0"/>
        <w:jc w:val="center"/>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第一部分部门概况</w:t>
      </w:r>
    </w:p>
    <w:p w14:paraId="0B913E62">
      <w:pPr>
        <w:spacing w:before="100" w:beforeLines="0" w:after="100" w:afterLines="0"/>
        <w:jc w:val="left"/>
        <w:rPr>
          <w:rFonts w:hint="eastAsia" w:asciiTheme="minorEastAsia" w:hAnsiTheme="minorEastAsia" w:eastAsiaTheme="minorEastAsia" w:cstheme="minorEastAsia"/>
          <w:b/>
          <w:bCs/>
          <w:color w:val="auto"/>
          <w:sz w:val="28"/>
          <w:szCs w:val="28"/>
          <w:lang w:val="zh-CN"/>
        </w:rPr>
      </w:pPr>
      <w:r>
        <w:rPr>
          <w:rFonts w:hint="eastAsia" w:asciiTheme="minorEastAsia" w:hAnsiTheme="minorEastAsia" w:eastAsiaTheme="minorEastAsia" w:cstheme="minorEastAsia"/>
          <w:b/>
          <w:bCs/>
          <w:color w:val="auto"/>
          <w:sz w:val="28"/>
          <w:szCs w:val="28"/>
          <w:lang w:val="zh-CN"/>
        </w:rPr>
        <w:t>一、部门职责</w:t>
      </w:r>
    </w:p>
    <w:p w14:paraId="779C9388">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firstLine="560" w:firstLineChars="200"/>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val="0"/>
          <w:bCs w:val="0"/>
          <w:i w:val="0"/>
          <w:iCs w:val="0"/>
          <w:caps w:val="0"/>
          <w:color w:val="auto"/>
          <w:spacing w:val="0"/>
          <w:sz w:val="28"/>
          <w:szCs w:val="28"/>
          <w:shd w:val="clear" w:fill="FFFFFF"/>
          <w:lang w:val="en-US" w:eastAsia="zh-CN"/>
        </w:rPr>
        <w:t>华池县柔远镇人民政府是领导和管理经济、教育、科学、文化、社会事业等工作的职能部门。主要职责是:贯彻执行党的路线、方针、政策和国家法律法规，贯彻执行上级行政机关的决议、命令及镇党委的决定，执行镇人民代表大会的决议；对镇人民代表大会及其主席团和县政府负责并报告工作；编制和执行镇国民经济和社会发展计划，编制并执行财政预算；管理经济和各项社会事业的行政工作；负责镇行政执法工作，维护社会秩序，保护公民人身、民主、财产等合法权利，保护各种经济组织的合法权益；支持和帮助村民委员会工作；法律规定的其他职责。</w:t>
      </w:r>
    </w:p>
    <w:p w14:paraId="34823CDE">
      <w:pPr>
        <w:spacing w:before="100" w:beforeLines="0" w:after="100" w:afterLines="0"/>
        <w:jc w:val="left"/>
        <w:rPr>
          <w:rFonts w:hint="eastAsia" w:asciiTheme="minorEastAsia" w:hAnsiTheme="minorEastAsia" w:eastAsiaTheme="minorEastAsia" w:cstheme="minorEastAsia"/>
          <w:b/>
          <w:bCs/>
          <w:color w:val="auto"/>
          <w:sz w:val="28"/>
          <w:szCs w:val="28"/>
          <w:lang w:val="zh-CN"/>
        </w:rPr>
      </w:pPr>
      <w:r>
        <w:rPr>
          <w:rFonts w:hint="eastAsia" w:asciiTheme="minorEastAsia" w:hAnsiTheme="minorEastAsia" w:eastAsiaTheme="minorEastAsia" w:cstheme="minorEastAsia"/>
          <w:b/>
          <w:bCs/>
          <w:color w:val="auto"/>
          <w:sz w:val="28"/>
          <w:szCs w:val="28"/>
          <w:lang w:val="zh-CN"/>
        </w:rPr>
        <w:t>二、机构设置</w:t>
      </w:r>
    </w:p>
    <w:p w14:paraId="78C94441">
      <w:pPr>
        <w:spacing w:before="100" w:beforeLines="0" w:after="100" w:afterLines="0"/>
        <w:ind w:firstLine="640"/>
        <w:jc w:val="left"/>
        <w:rPr>
          <w:rFonts w:hint="eastAsia" w:asciiTheme="minorEastAsia" w:hAnsiTheme="minorEastAsia" w:eastAsiaTheme="minorEastAsia" w:cstheme="minorEastAsia"/>
          <w:color w:val="auto"/>
          <w:sz w:val="28"/>
          <w:szCs w:val="28"/>
          <w:highlight w:val="none"/>
          <w:shd w:val="clear" w:color="auto" w:fill="auto"/>
          <w:lang w:val="en-US" w:eastAsia="zh-CN"/>
        </w:rPr>
      </w:pPr>
      <w:r>
        <w:rPr>
          <w:rFonts w:hint="eastAsia" w:asciiTheme="minorEastAsia" w:hAnsiTheme="minorEastAsia" w:eastAsiaTheme="minorEastAsia" w:cstheme="minorEastAsia"/>
          <w:b w:val="0"/>
          <w:bCs w:val="0"/>
          <w:i w:val="0"/>
          <w:iCs w:val="0"/>
          <w:caps w:val="0"/>
          <w:color w:val="auto"/>
          <w:spacing w:val="0"/>
          <w:sz w:val="28"/>
          <w:szCs w:val="28"/>
          <w:shd w:val="clear" w:fill="FFFFFF"/>
          <w:lang w:val="en-US" w:eastAsia="zh-CN"/>
        </w:rPr>
        <w:t>柔远镇人民政府</w:t>
      </w:r>
      <w:r>
        <w:rPr>
          <w:rFonts w:hint="eastAsia" w:asciiTheme="minorEastAsia" w:hAnsiTheme="minorEastAsia" w:eastAsiaTheme="minorEastAsia" w:cstheme="minorEastAsia"/>
          <w:color w:val="auto"/>
          <w:sz w:val="28"/>
          <w:szCs w:val="28"/>
          <w:highlight w:val="none"/>
          <w:shd w:val="clear" w:color="auto" w:fill="auto"/>
          <w:lang w:val="en-US" w:eastAsia="zh-CN"/>
        </w:rPr>
        <w:t>属二类乡镇，</w:t>
      </w:r>
      <w:r>
        <w:rPr>
          <w:rFonts w:hint="eastAsia" w:asciiTheme="minorEastAsia" w:hAnsiTheme="minorEastAsia" w:eastAsiaTheme="minorEastAsia" w:cstheme="minorEastAsia"/>
          <w:b w:val="0"/>
          <w:bCs w:val="0"/>
          <w:i w:val="0"/>
          <w:iCs w:val="0"/>
          <w:caps w:val="0"/>
          <w:color w:val="auto"/>
          <w:spacing w:val="0"/>
          <w:sz w:val="28"/>
          <w:szCs w:val="28"/>
          <w:shd w:val="clear" w:fill="FFFFFF"/>
          <w:lang w:eastAsia="zh-CN"/>
        </w:rPr>
        <w:t>内设</w:t>
      </w:r>
      <w:r>
        <w:rPr>
          <w:rFonts w:hint="eastAsia" w:asciiTheme="minorEastAsia" w:hAnsiTheme="minorEastAsia" w:eastAsiaTheme="minorEastAsia" w:cstheme="minorEastAsia"/>
          <w:b w:val="0"/>
          <w:bCs w:val="0"/>
          <w:i w:val="0"/>
          <w:iCs w:val="0"/>
          <w:caps w:val="0"/>
          <w:color w:val="auto"/>
          <w:spacing w:val="0"/>
          <w:sz w:val="28"/>
          <w:szCs w:val="28"/>
          <w:shd w:val="clear" w:fill="FFFFFF"/>
          <w:lang w:val="en-US" w:eastAsia="zh-CN"/>
        </w:rPr>
        <w:t>4</w:t>
      </w:r>
      <w:r>
        <w:rPr>
          <w:rFonts w:hint="eastAsia" w:asciiTheme="minorEastAsia" w:hAnsiTheme="minorEastAsia" w:eastAsiaTheme="minorEastAsia" w:cstheme="minorEastAsia"/>
          <w:b w:val="0"/>
          <w:bCs w:val="0"/>
          <w:i w:val="0"/>
          <w:iCs w:val="0"/>
          <w:caps w:val="0"/>
          <w:color w:val="auto"/>
          <w:spacing w:val="0"/>
          <w:sz w:val="28"/>
          <w:szCs w:val="28"/>
          <w:shd w:val="clear" w:fill="FFFFFF"/>
          <w:lang w:eastAsia="zh-CN"/>
        </w:rPr>
        <w:t>个党政机构</w:t>
      </w:r>
      <w:r>
        <w:rPr>
          <w:rFonts w:hint="eastAsia" w:asciiTheme="minorEastAsia" w:hAnsiTheme="minorEastAsia" w:eastAsiaTheme="minorEastAsia" w:cstheme="minorEastAsia"/>
          <w:color w:val="auto"/>
          <w:sz w:val="28"/>
          <w:szCs w:val="28"/>
          <w:highlight w:val="none"/>
          <w:shd w:val="clear" w:color="auto" w:fill="auto"/>
          <w:lang w:val="en-US" w:eastAsia="zh-CN"/>
        </w:rPr>
        <w:t>，</w:t>
      </w:r>
      <w:r>
        <w:rPr>
          <w:rFonts w:hint="eastAsia" w:asciiTheme="minorEastAsia" w:hAnsiTheme="minorEastAsia" w:eastAsiaTheme="minorEastAsia" w:cstheme="minorEastAsia"/>
          <w:b w:val="0"/>
          <w:bCs w:val="0"/>
          <w:color w:val="auto"/>
          <w:sz w:val="28"/>
          <w:szCs w:val="28"/>
          <w:highlight w:val="none"/>
          <w:shd w:val="clear" w:color="auto" w:fill="auto"/>
          <w:lang w:val="en-US" w:eastAsia="zh-CN"/>
        </w:rPr>
        <w:t>（党政综合办公室、党建工作办公室、经济发展和社会事务办公室、平安法治办公室&lt;加挂社会治安综合治理中心牌子&gt;），事业单位4个（党群服务中心&lt;加挂新时代文明实践所、退役军人服务站牌子&gt;、农业农村综合服务中心、公共事务服务中心、综合执法队）</w:t>
      </w:r>
      <w:r>
        <w:rPr>
          <w:rFonts w:hint="eastAsia" w:asciiTheme="minorEastAsia" w:hAnsiTheme="minorEastAsia" w:eastAsiaTheme="minorEastAsia" w:cstheme="minorEastAsia"/>
          <w:b w:val="0"/>
          <w:bCs w:val="0"/>
          <w:color w:val="auto"/>
          <w:sz w:val="28"/>
          <w:szCs w:val="28"/>
          <w:highlight w:val="none"/>
          <w:shd w:val="clear" w:color="auto" w:fill="auto"/>
          <w:lang w:val="zh-CN" w:eastAsia="zh-CN"/>
        </w:rPr>
        <w:t>，</w:t>
      </w:r>
      <w:r>
        <w:rPr>
          <w:rFonts w:hint="eastAsia" w:asciiTheme="minorEastAsia" w:hAnsiTheme="minorEastAsia" w:eastAsiaTheme="minorEastAsia" w:cstheme="minorEastAsia"/>
          <w:b w:val="0"/>
          <w:bCs w:val="0"/>
          <w:color w:val="auto"/>
          <w:sz w:val="28"/>
          <w:szCs w:val="28"/>
          <w:highlight w:val="none"/>
          <w:shd w:val="clear" w:color="auto" w:fill="auto"/>
          <w:lang w:val="en-US" w:eastAsia="zh-CN"/>
        </w:rPr>
        <w:t>派驻机构4个（公安派出所、司法所、市场监督管理所、自然资源所）</w:t>
      </w:r>
      <w:r>
        <w:rPr>
          <w:rFonts w:hint="eastAsia" w:asciiTheme="minorEastAsia" w:hAnsiTheme="minorEastAsia" w:eastAsiaTheme="minorEastAsia" w:cstheme="minorEastAsia"/>
          <w:color w:val="auto"/>
          <w:sz w:val="28"/>
          <w:szCs w:val="28"/>
          <w:highlight w:val="none"/>
          <w:shd w:val="clear" w:color="auto" w:fill="auto"/>
          <w:lang w:val="en-US" w:eastAsia="zh-CN"/>
        </w:rPr>
        <w:t>。</w:t>
      </w:r>
    </w:p>
    <w:p w14:paraId="11082E6C">
      <w:pPr>
        <w:spacing w:before="100" w:beforeLines="0" w:after="100" w:afterLines="0"/>
        <w:ind w:firstLine="640"/>
        <w:jc w:val="center"/>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第二部分2023年度部门决算表</w:t>
      </w:r>
    </w:p>
    <w:p w14:paraId="3461C41B">
      <w:pPr>
        <w:spacing w:before="100" w:beforeLines="0" w:after="100" w:afterLines="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一、收入支出决算总表（</w:t>
      </w:r>
      <w:r>
        <w:rPr>
          <w:rFonts w:hint="eastAsia" w:asciiTheme="minorEastAsia" w:hAnsiTheme="minorEastAsia" w:eastAsiaTheme="minorEastAsia" w:cstheme="minorEastAsia"/>
          <w:color w:val="auto"/>
          <w:sz w:val="28"/>
          <w:szCs w:val="28"/>
          <w:lang w:val="en-US" w:eastAsia="zh-CN"/>
        </w:rPr>
        <w:t>见附件</w:t>
      </w:r>
      <w:r>
        <w:rPr>
          <w:rFonts w:hint="eastAsia" w:asciiTheme="minorEastAsia" w:hAnsiTheme="minorEastAsia" w:eastAsiaTheme="minorEastAsia" w:cstheme="minorEastAsia"/>
          <w:color w:val="auto"/>
          <w:sz w:val="28"/>
          <w:szCs w:val="28"/>
          <w:lang w:val="zh-CN"/>
        </w:rPr>
        <w:t>）</w:t>
      </w:r>
    </w:p>
    <w:p w14:paraId="21F8DBB5">
      <w:pPr>
        <w:spacing w:before="100" w:beforeLines="0" w:after="100" w:afterLines="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二、收入决算表（</w:t>
      </w:r>
      <w:r>
        <w:rPr>
          <w:rFonts w:hint="eastAsia" w:asciiTheme="minorEastAsia" w:hAnsiTheme="minorEastAsia" w:eastAsiaTheme="minorEastAsia" w:cstheme="minorEastAsia"/>
          <w:color w:val="auto"/>
          <w:sz w:val="28"/>
          <w:szCs w:val="28"/>
          <w:lang w:val="en-US" w:eastAsia="zh-CN"/>
        </w:rPr>
        <w:t>见附件</w:t>
      </w:r>
      <w:r>
        <w:rPr>
          <w:rFonts w:hint="eastAsia" w:asciiTheme="minorEastAsia" w:hAnsiTheme="minorEastAsia" w:eastAsiaTheme="minorEastAsia" w:cstheme="minorEastAsia"/>
          <w:color w:val="auto"/>
          <w:sz w:val="28"/>
          <w:szCs w:val="28"/>
          <w:lang w:val="zh-CN"/>
        </w:rPr>
        <w:t>）</w:t>
      </w:r>
    </w:p>
    <w:p w14:paraId="77AB8EB3">
      <w:pPr>
        <w:spacing w:before="100" w:beforeLines="0" w:after="100" w:afterLines="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三、支出决算表（</w:t>
      </w:r>
      <w:r>
        <w:rPr>
          <w:rFonts w:hint="eastAsia" w:asciiTheme="minorEastAsia" w:hAnsiTheme="minorEastAsia" w:eastAsiaTheme="minorEastAsia" w:cstheme="minorEastAsia"/>
          <w:color w:val="auto"/>
          <w:sz w:val="28"/>
          <w:szCs w:val="28"/>
          <w:lang w:val="en-US" w:eastAsia="zh-CN"/>
        </w:rPr>
        <w:t>见附件</w:t>
      </w:r>
      <w:r>
        <w:rPr>
          <w:rFonts w:hint="eastAsia" w:asciiTheme="minorEastAsia" w:hAnsiTheme="minorEastAsia" w:eastAsiaTheme="minorEastAsia" w:cstheme="minorEastAsia"/>
          <w:color w:val="auto"/>
          <w:sz w:val="28"/>
          <w:szCs w:val="28"/>
          <w:lang w:val="zh-CN"/>
        </w:rPr>
        <w:t>）</w:t>
      </w:r>
    </w:p>
    <w:p w14:paraId="67768DBE">
      <w:pPr>
        <w:spacing w:before="100" w:beforeLines="0" w:after="100" w:afterLines="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四、财政拨款收入支出决算总表（</w:t>
      </w:r>
      <w:r>
        <w:rPr>
          <w:rFonts w:hint="eastAsia" w:asciiTheme="minorEastAsia" w:hAnsiTheme="minorEastAsia" w:eastAsiaTheme="minorEastAsia" w:cstheme="minorEastAsia"/>
          <w:color w:val="auto"/>
          <w:sz w:val="28"/>
          <w:szCs w:val="28"/>
          <w:lang w:val="en-US" w:eastAsia="zh-CN"/>
        </w:rPr>
        <w:t>见附件</w:t>
      </w:r>
      <w:r>
        <w:rPr>
          <w:rFonts w:hint="eastAsia" w:asciiTheme="minorEastAsia" w:hAnsiTheme="minorEastAsia" w:eastAsiaTheme="minorEastAsia" w:cstheme="minorEastAsia"/>
          <w:color w:val="auto"/>
          <w:sz w:val="28"/>
          <w:szCs w:val="28"/>
          <w:lang w:val="zh-CN"/>
        </w:rPr>
        <w:t>）</w:t>
      </w:r>
    </w:p>
    <w:p w14:paraId="3EABE0C6">
      <w:pPr>
        <w:spacing w:before="100" w:beforeLines="0" w:after="100" w:afterLines="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五、一般公共预算财政拨款支出决算表（</w:t>
      </w:r>
      <w:r>
        <w:rPr>
          <w:rFonts w:hint="eastAsia" w:asciiTheme="minorEastAsia" w:hAnsiTheme="minorEastAsia" w:eastAsiaTheme="minorEastAsia" w:cstheme="minorEastAsia"/>
          <w:color w:val="auto"/>
          <w:sz w:val="28"/>
          <w:szCs w:val="28"/>
          <w:lang w:val="en-US" w:eastAsia="zh-CN"/>
        </w:rPr>
        <w:t>见附件</w:t>
      </w:r>
      <w:r>
        <w:rPr>
          <w:rFonts w:hint="eastAsia" w:asciiTheme="minorEastAsia" w:hAnsiTheme="minorEastAsia" w:eastAsiaTheme="minorEastAsia" w:cstheme="minorEastAsia"/>
          <w:color w:val="auto"/>
          <w:sz w:val="28"/>
          <w:szCs w:val="28"/>
          <w:lang w:val="zh-CN"/>
        </w:rPr>
        <w:t>）</w:t>
      </w:r>
    </w:p>
    <w:p w14:paraId="50F4303B">
      <w:pPr>
        <w:spacing w:before="100" w:beforeLines="0" w:after="100" w:afterLines="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六、一般公共预算财政拨款基本支出决算明细表（</w:t>
      </w:r>
      <w:r>
        <w:rPr>
          <w:rFonts w:hint="eastAsia" w:asciiTheme="minorEastAsia" w:hAnsiTheme="minorEastAsia" w:eastAsiaTheme="minorEastAsia" w:cstheme="minorEastAsia"/>
          <w:color w:val="auto"/>
          <w:sz w:val="28"/>
          <w:szCs w:val="28"/>
          <w:lang w:val="en-US" w:eastAsia="zh-CN"/>
        </w:rPr>
        <w:t>见附件</w:t>
      </w:r>
      <w:r>
        <w:rPr>
          <w:rFonts w:hint="eastAsia" w:asciiTheme="minorEastAsia" w:hAnsiTheme="minorEastAsia" w:eastAsiaTheme="minorEastAsia" w:cstheme="minorEastAsia"/>
          <w:color w:val="auto"/>
          <w:sz w:val="28"/>
          <w:szCs w:val="28"/>
          <w:lang w:val="zh-CN"/>
        </w:rPr>
        <w:t>）</w:t>
      </w:r>
    </w:p>
    <w:p w14:paraId="10C5E803">
      <w:pPr>
        <w:spacing w:before="100" w:beforeLines="0" w:after="100" w:afterLines="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七、政府性基金预算财政拨款收入支出决算表（</w:t>
      </w:r>
      <w:r>
        <w:rPr>
          <w:rFonts w:hint="eastAsia" w:asciiTheme="minorEastAsia" w:hAnsiTheme="minorEastAsia" w:eastAsiaTheme="minorEastAsia" w:cstheme="minorEastAsia"/>
          <w:color w:val="auto"/>
          <w:sz w:val="28"/>
          <w:szCs w:val="28"/>
          <w:lang w:val="en-US" w:eastAsia="zh-CN"/>
        </w:rPr>
        <w:t>见附件</w:t>
      </w:r>
      <w:r>
        <w:rPr>
          <w:rFonts w:hint="eastAsia" w:asciiTheme="minorEastAsia" w:hAnsiTheme="minorEastAsia" w:eastAsiaTheme="minorEastAsia" w:cstheme="minorEastAsia"/>
          <w:color w:val="auto"/>
          <w:sz w:val="28"/>
          <w:szCs w:val="28"/>
          <w:lang w:val="zh-CN"/>
        </w:rPr>
        <w:t>）</w:t>
      </w:r>
    </w:p>
    <w:p w14:paraId="7A3D827C">
      <w:pPr>
        <w:spacing w:before="100" w:beforeLines="0" w:after="100" w:afterLines="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八、国有资本经营预算财政拨款支出决算表（</w:t>
      </w:r>
      <w:r>
        <w:rPr>
          <w:rFonts w:hint="eastAsia" w:asciiTheme="minorEastAsia" w:hAnsiTheme="minorEastAsia" w:eastAsiaTheme="minorEastAsia" w:cstheme="minorEastAsia"/>
          <w:color w:val="auto"/>
          <w:sz w:val="28"/>
          <w:szCs w:val="28"/>
          <w:lang w:val="en-US" w:eastAsia="zh-CN"/>
        </w:rPr>
        <w:t>见附件</w:t>
      </w:r>
      <w:r>
        <w:rPr>
          <w:rFonts w:hint="eastAsia" w:asciiTheme="minorEastAsia" w:hAnsiTheme="minorEastAsia" w:eastAsiaTheme="minorEastAsia" w:cstheme="minorEastAsia"/>
          <w:color w:val="auto"/>
          <w:sz w:val="28"/>
          <w:szCs w:val="28"/>
          <w:lang w:val="zh-CN"/>
        </w:rPr>
        <w:t>）</w:t>
      </w:r>
    </w:p>
    <w:p w14:paraId="3138816B">
      <w:pPr>
        <w:spacing w:before="100" w:beforeLines="0" w:after="100" w:afterLines="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九、财政拨款“三公”经费支出决算表（</w:t>
      </w:r>
      <w:r>
        <w:rPr>
          <w:rFonts w:hint="eastAsia" w:asciiTheme="minorEastAsia" w:hAnsiTheme="minorEastAsia" w:eastAsiaTheme="minorEastAsia" w:cstheme="minorEastAsia"/>
          <w:color w:val="auto"/>
          <w:sz w:val="28"/>
          <w:szCs w:val="28"/>
          <w:lang w:val="en-US" w:eastAsia="zh-CN"/>
        </w:rPr>
        <w:t>见附件</w:t>
      </w:r>
      <w:r>
        <w:rPr>
          <w:rFonts w:hint="eastAsia" w:asciiTheme="minorEastAsia" w:hAnsiTheme="minorEastAsia" w:eastAsiaTheme="minorEastAsia" w:cstheme="minorEastAsia"/>
          <w:color w:val="auto"/>
          <w:sz w:val="28"/>
          <w:szCs w:val="28"/>
          <w:lang w:val="zh-CN"/>
        </w:rPr>
        <w:t>）</w:t>
      </w:r>
    </w:p>
    <w:p w14:paraId="204716EA">
      <w:pPr>
        <w:spacing w:before="100" w:beforeLines="0" w:after="100" w:afterLines="0"/>
        <w:jc w:val="center"/>
        <w:rPr>
          <w:rFonts w:hint="eastAsia" w:asciiTheme="minorEastAsia" w:hAnsiTheme="minorEastAsia" w:eastAsiaTheme="minorEastAsia" w:cstheme="minorEastAsia"/>
          <w:b/>
          <w:color w:val="auto"/>
          <w:sz w:val="28"/>
          <w:szCs w:val="28"/>
          <w:lang w:val="zh-CN"/>
        </w:rPr>
      </w:pPr>
    </w:p>
    <w:p w14:paraId="2DE7E5BD">
      <w:pPr>
        <w:spacing w:before="100" w:beforeLines="0" w:after="100" w:afterLines="0"/>
        <w:jc w:val="center"/>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第三部分2023年度部门决算情况说明</w:t>
      </w:r>
    </w:p>
    <w:p w14:paraId="20326944">
      <w:pPr>
        <w:spacing w:before="100" w:beforeLines="0" w:after="100" w:afterLines="0"/>
        <w:jc w:val="left"/>
        <w:rPr>
          <w:rFonts w:hint="eastAsia" w:asciiTheme="minorEastAsia" w:hAnsiTheme="minorEastAsia" w:eastAsiaTheme="minorEastAsia" w:cstheme="minorEastAsia"/>
          <w:b/>
          <w:bCs/>
          <w:color w:val="auto"/>
          <w:sz w:val="28"/>
          <w:szCs w:val="28"/>
          <w:lang w:val="zh-CN" w:eastAsia="zh-CN"/>
        </w:rPr>
      </w:pPr>
      <w:r>
        <w:rPr>
          <w:rFonts w:hint="eastAsia" w:asciiTheme="minorEastAsia" w:hAnsiTheme="minorEastAsia" w:eastAsiaTheme="minorEastAsia" w:cstheme="minorEastAsia"/>
          <w:b/>
          <w:bCs/>
          <w:color w:val="auto"/>
          <w:sz w:val="28"/>
          <w:szCs w:val="28"/>
          <w:lang w:val="zh-CN" w:eastAsia="zh-CN"/>
        </w:rPr>
        <w:t>一、收入支出决算总体情况说明</w:t>
      </w:r>
    </w:p>
    <w:p w14:paraId="3920F10F">
      <w:pPr>
        <w:spacing w:before="100" w:beforeLines="0" w:after="100" w:afterLines="0"/>
        <w:ind w:firstLine="560"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2023年度收、支总计</w:t>
      </w:r>
      <w:r>
        <w:rPr>
          <w:rFonts w:hint="eastAsia" w:asciiTheme="minorEastAsia" w:hAnsiTheme="minorEastAsia" w:eastAsiaTheme="minorEastAsia" w:cstheme="minorEastAsia"/>
          <w:color w:val="auto"/>
          <w:sz w:val="28"/>
          <w:szCs w:val="28"/>
          <w:lang w:val="en-US"/>
        </w:rPr>
        <w:t>均为</w:t>
      </w:r>
      <w:r>
        <w:rPr>
          <w:rFonts w:hint="eastAsia" w:asciiTheme="minorEastAsia" w:hAnsiTheme="minorEastAsia" w:eastAsiaTheme="minorEastAsia" w:cstheme="minorEastAsia"/>
          <w:color w:val="auto"/>
          <w:sz w:val="28"/>
          <w:szCs w:val="28"/>
          <w:lang w:val="zh-CN"/>
        </w:rPr>
        <w:t>2914.05万元。</w:t>
      </w:r>
      <w:r>
        <w:rPr>
          <w:rFonts w:hint="eastAsia" w:asciiTheme="minorEastAsia" w:hAnsiTheme="minorEastAsia" w:eastAsiaTheme="minorEastAsia" w:cstheme="minorEastAsia"/>
          <w:color w:val="auto"/>
          <w:sz w:val="28"/>
          <w:szCs w:val="28"/>
          <w:lang w:val="en-US"/>
        </w:rPr>
        <w:t>与上年度相比,</w:t>
      </w:r>
      <w:r>
        <w:rPr>
          <w:rFonts w:hint="eastAsia" w:asciiTheme="minorEastAsia" w:hAnsiTheme="minorEastAsia" w:eastAsiaTheme="minorEastAsia" w:cstheme="minorEastAsia"/>
          <w:color w:val="auto"/>
          <w:sz w:val="28"/>
          <w:szCs w:val="28"/>
          <w:lang w:val="zh-CN"/>
        </w:rPr>
        <w:t>收、支</w:t>
      </w:r>
      <w:r>
        <w:rPr>
          <w:rFonts w:hint="eastAsia" w:asciiTheme="minorEastAsia" w:hAnsiTheme="minorEastAsia" w:eastAsiaTheme="minorEastAsia" w:cstheme="minorEastAsia"/>
          <w:color w:val="auto"/>
          <w:sz w:val="28"/>
          <w:szCs w:val="28"/>
          <w:lang w:val="en-US"/>
        </w:rPr>
        <w:t>总计各</w:t>
      </w:r>
      <w:r>
        <w:rPr>
          <w:rFonts w:hint="eastAsia" w:asciiTheme="minorEastAsia" w:hAnsiTheme="minorEastAsia" w:eastAsiaTheme="minorEastAsia" w:cstheme="minorEastAsia"/>
          <w:color w:val="auto"/>
          <w:sz w:val="28"/>
          <w:szCs w:val="28"/>
          <w:lang w:val="zh-CN"/>
        </w:rPr>
        <w:t>增加525.80万元,增长22.02%,主要原因是</w:t>
      </w:r>
      <w:r>
        <w:rPr>
          <w:rFonts w:hint="eastAsia" w:asciiTheme="minorEastAsia" w:hAnsiTheme="minorEastAsia" w:eastAsiaTheme="minorEastAsia" w:cstheme="minorEastAsia"/>
          <w:color w:val="auto"/>
          <w:sz w:val="28"/>
          <w:szCs w:val="28"/>
          <w:lang w:val="en-US" w:eastAsia="zh-CN"/>
        </w:rPr>
        <w:t>人员变动。</w:t>
      </w:r>
    </w:p>
    <w:p w14:paraId="4AA54A6C">
      <w:pPr>
        <w:spacing w:before="100" w:beforeLines="0" w:after="100" w:afterLines="0"/>
        <w:jc w:val="left"/>
        <w:rPr>
          <w:rFonts w:hint="eastAsia" w:asciiTheme="minorEastAsia" w:hAnsiTheme="minorEastAsia" w:eastAsiaTheme="minorEastAsia" w:cstheme="minorEastAsia"/>
          <w:b/>
          <w:bCs/>
          <w:color w:val="auto"/>
          <w:sz w:val="28"/>
          <w:szCs w:val="28"/>
          <w:lang w:val="zh-CN" w:eastAsia="zh-CN"/>
        </w:rPr>
      </w:pPr>
      <w:r>
        <w:rPr>
          <w:rFonts w:hint="eastAsia" w:asciiTheme="minorEastAsia" w:hAnsiTheme="minorEastAsia" w:eastAsiaTheme="minorEastAsia" w:cstheme="minorEastAsia"/>
          <w:b/>
          <w:bCs/>
          <w:color w:val="auto"/>
          <w:sz w:val="28"/>
          <w:szCs w:val="28"/>
          <w:lang w:val="zh-CN" w:eastAsia="zh-CN"/>
        </w:rPr>
        <w:t>二、收入决算情况说明</w:t>
      </w:r>
    </w:p>
    <w:p w14:paraId="6CA7BF51">
      <w:pPr>
        <w:spacing w:before="100" w:beforeLines="0" w:after="100" w:afterLines="0"/>
        <w:ind w:firstLine="560"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2023年度收入合计2914.05万元,其中：财政拨款收入2914.05万元,占100.00%；</w:t>
      </w:r>
      <w:r>
        <w:rPr>
          <w:rFonts w:hint="eastAsia" w:asciiTheme="minorEastAsia" w:hAnsiTheme="minorEastAsia" w:eastAsiaTheme="minorEastAsia" w:cstheme="minorEastAsia"/>
          <w:color w:val="auto"/>
          <w:sz w:val="28"/>
          <w:szCs w:val="28"/>
          <w:lang w:val="en-US"/>
        </w:rPr>
        <w:t>上级补助</w:t>
      </w:r>
      <w:r>
        <w:rPr>
          <w:rFonts w:hint="eastAsia" w:asciiTheme="minorEastAsia" w:hAnsiTheme="minorEastAsia" w:eastAsiaTheme="minorEastAsia" w:cstheme="minorEastAsia"/>
          <w:color w:val="auto"/>
          <w:sz w:val="28"/>
          <w:szCs w:val="28"/>
          <w:lang w:val="zh-CN"/>
        </w:rPr>
        <w:t>收入0.00万元,占0.00%；</w:t>
      </w:r>
      <w:r>
        <w:rPr>
          <w:rFonts w:hint="eastAsia" w:asciiTheme="minorEastAsia" w:hAnsiTheme="minorEastAsia" w:eastAsiaTheme="minorEastAsia" w:cstheme="minorEastAsia"/>
          <w:color w:val="auto"/>
          <w:sz w:val="28"/>
          <w:szCs w:val="28"/>
          <w:lang w:val="en-US"/>
        </w:rPr>
        <w:t>事业</w:t>
      </w:r>
      <w:r>
        <w:rPr>
          <w:rFonts w:hint="eastAsia" w:asciiTheme="minorEastAsia" w:hAnsiTheme="minorEastAsia" w:eastAsiaTheme="minorEastAsia" w:cstheme="minorEastAsia"/>
          <w:color w:val="auto"/>
          <w:sz w:val="28"/>
          <w:szCs w:val="28"/>
          <w:lang w:val="zh-CN"/>
        </w:rPr>
        <w:t>收入0.00万元,占0.00%；</w:t>
      </w:r>
      <w:r>
        <w:rPr>
          <w:rFonts w:hint="eastAsia" w:asciiTheme="minorEastAsia" w:hAnsiTheme="minorEastAsia" w:eastAsiaTheme="minorEastAsia" w:cstheme="minorEastAsia"/>
          <w:color w:val="auto"/>
          <w:sz w:val="28"/>
          <w:szCs w:val="28"/>
          <w:lang w:val="en-US"/>
        </w:rPr>
        <w:t>经营</w:t>
      </w:r>
      <w:r>
        <w:rPr>
          <w:rFonts w:hint="eastAsia" w:asciiTheme="minorEastAsia" w:hAnsiTheme="minorEastAsia" w:eastAsiaTheme="minorEastAsia" w:cstheme="minorEastAsia"/>
          <w:color w:val="auto"/>
          <w:sz w:val="28"/>
          <w:szCs w:val="28"/>
          <w:lang w:val="zh-CN"/>
        </w:rPr>
        <w:t>收入0.00万元,占0.00%；</w:t>
      </w:r>
      <w:r>
        <w:rPr>
          <w:rFonts w:hint="eastAsia" w:asciiTheme="minorEastAsia" w:hAnsiTheme="minorEastAsia" w:eastAsiaTheme="minorEastAsia" w:cstheme="minorEastAsia"/>
          <w:color w:val="auto"/>
          <w:sz w:val="28"/>
          <w:szCs w:val="28"/>
          <w:lang w:val="en-US"/>
        </w:rPr>
        <w:t>附属单位上缴</w:t>
      </w:r>
      <w:r>
        <w:rPr>
          <w:rFonts w:hint="eastAsia" w:asciiTheme="minorEastAsia" w:hAnsiTheme="minorEastAsia" w:eastAsiaTheme="minorEastAsia" w:cstheme="minorEastAsia"/>
          <w:color w:val="auto"/>
          <w:sz w:val="28"/>
          <w:szCs w:val="28"/>
          <w:lang w:val="zh-CN"/>
        </w:rPr>
        <w:t>收入0.00万元,占0.00%；</w:t>
      </w:r>
      <w:r>
        <w:rPr>
          <w:rFonts w:hint="eastAsia" w:asciiTheme="minorEastAsia" w:hAnsiTheme="minorEastAsia" w:eastAsiaTheme="minorEastAsia" w:cstheme="minorEastAsia"/>
          <w:color w:val="auto"/>
          <w:sz w:val="28"/>
          <w:szCs w:val="28"/>
          <w:lang w:val="en-US"/>
        </w:rPr>
        <w:t>其他</w:t>
      </w:r>
      <w:r>
        <w:rPr>
          <w:rFonts w:hint="eastAsia" w:asciiTheme="minorEastAsia" w:hAnsiTheme="minorEastAsia" w:eastAsiaTheme="minorEastAsia" w:cstheme="minorEastAsia"/>
          <w:color w:val="auto"/>
          <w:sz w:val="28"/>
          <w:szCs w:val="28"/>
          <w:lang w:val="zh-CN"/>
        </w:rPr>
        <w:t>收入0.00万元,占0.00%；</w:t>
      </w:r>
    </w:p>
    <w:p w14:paraId="4906AD2D">
      <w:pPr>
        <w:keepNext w:val="0"/>
        <w:keepLines w:val="0"/>
        <w:pageBreakBefore w:val="0"/>
        <w:widowControl/>
        <w:numPr>
          <w:ilvl w:val="0"/>
          <w:numId w:val="1"/>
        </w:numPr>
        <w:kinsoku/>
        <w:wordWrap/>
        <w:overflowPunct/>
        <w:topLinePunct w:val="0"/>
        <w:autoSpaceDE/>
        <w:autoSpaceDN/>
        <w:bidi w:val="0"/>
        <w:adjustRightInd/>
        <w:snapToGrid w:val="0"/>
        <w:spacing w:before="100" w:beforeLines="0" w:after="100" w:afterLines="0"/>
        <w:jc w:val="left"/>
        <w:textAlignment w:val="auto"/>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bCs/>
          <w:color w:val="auto"/>
          <w:sz w:val="28"/>
          <w:szCs w:val="28"/>
          <w:lang w:val="zh-CN" w:eastAsia="zh-CN"/>
        </w:rPr>
        <w:t>支出决算情况说明</w:t>
      </w:r>
    </w:p>
    <w:p w14:paraId="31C90C2A">
      <w:pPr>
        <w:spacing w:before="100" w:beforeLines="0" w:after="100" w:afterLines="0"/>
        <w:ind w:firstLine="560"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2023年度支出合计2914.05万元,其中：基本支出1865.29万元,占64.01%；项目支出1048.76万元,占35.99%；上缴上级支出0.00万元,占0.00%；经营支出0.00万元,占0.00%；对附属单位补助支出0.00万元,占0.00%。</w:t>
      </w:r>
    </w:p>
    <w:p w14:paraId="698048FE">
      <w:pPr>
        <w:spacing w:before="100" w:beforeLines="0" w:after="100" w:afterLines="0"/>
        <w:jc w:val="left"/>
        <w:rPr>
          <w:rFonts w:hint="eastAsia" w:asciiTheme="minorEastAsia" w:hAnsiTheme="minorEastAsia" w:eastAsiaTheme="minorEastAsia" w:cstheme="minorEastAsia"/>
          <w:b/>
          <w:bCs/>
          <w:color w:val="auto"/>
          <w:sz w:val="28"/>
          <w:szCs w:val="28"/>
          <w:lang w:val="zh-CN" w:eastAsia="zh-CN"/>
        </w:rPr>
      </w:pPr>
      <w:r>
        <w:rPr>
          <w:rFonts w:hint="eastAsia" w:asciiTheme="minorEastAsia" w:hAnsiTheme="minorEastAsia" w:eastAsiaTheme="minorEastAsia" w:cstheme="minorEastAsia"/>
          <w:b/>
          <w:bCs/>
          <w:color w:val="auto"/>
          <w:sz w:val="28"/>
          <w:szCs w:val="28"/>
          <w:lang w:val="zh-CN" w:eastAsia="zh-CN"/>
        </w:rPr>
        <w:t>四、财政拨款收入支出决算总体情况说明</w:t>
      </w:r>
    </w:p>
    <w:p w14:paraId="1317A985">
      <w:pPr>
        <w:spacing w:before="100" w:beforeLines="0" w:after="100" w:afterLines="0"/>
        <w:ind w:firstLine="560"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2023年度财政拨款收、支总计</w:t>
      </w:r>
      <w:r>
        <w:rPr>
          <w:rFonts w:hint="eastAsia" w:asciiTheme="minorEastAsia" w:hAnsiTheme="minorEastAsia" w:eastAsiaTheme="minorEastAsia" w:cstheme="minorEastAsia"/>
          <w:color w:val="auto"/>
          <w:sz w:val="28"/>
          <w:szCs w:val="28"/>
          <w:lang w:val="en-US"/>
        </w:rPr>
        <w:t>均为</w:t>
      </w:r>
      <w:r>
        <w:rPr>
          <w:rFonts w:hint="eastAsia" w:asciiTheme="minorEastAsia" w:hAnsiTheme="minorEastAsia" w:eastAsiaTheme="minorEastAsia" w:cstheme="minorEastAsia"/>
          <w:color w:val="auto"/>
          <w:sz w:val="28"/>
          <w:szCs w:val="28"/>
          <w:lang w:val="zh-CN"/>
        </w:rPr>
        <w:t>2914.05万元。与</w:t>
      </w:r>
      <w:r>
        <w:rPr>
          <w:rFonts w:hint="eastAsia" w:asciiTheme="minorEastAsia" w:hAnsiTheme="minorEastAsia" w:eastAsiaTheme="minorEastAsia" w:cstheme="minorEastAsia"/>
          <w:color w:val="auto"/>
          <w:sz w:val="28"/>
          <w:szCs w:val="28"/>
          <w:lang w:val="en-US"/>
        </w:rPr>
        <w:t>上</w:t>
      </w:r>
      <w:r>
        <w:rPr>
          <w:rFonts w:hint="eastAsia" w:asciiTheme="minorEastAsia" w:hAnsiTheme="minorEastAsia" w:eastAsiaTheme="minorEastAsia" w:cstheme="minorEastAsia"/>
          <w:color w:val="auto"/>
          <w:sz w:val="28"/>
          <w:szCs w:val="28"/>
          <w:lang w:val="zh-CN"/>
        </w:rPr>
        <w:t>年相比,各增加525.79万元,增长22.02%。主要原因是</w:t>
      </w:r>
      <w:r>
        <w:rPr>
          <w:rFonts w:hint="eastAsia" w:asciiTheme="minorEastAsia" w:hAnsiTheme="minorEastAsia" w:eastAsiaTheme="minorEastAsia" w:cstheme="minorEastAsia"/>
          <w:color w:val="auto"/>
          <w:sz w:val="28"/>
          <w:szCs w:val="28"/>
          <w:lang w:val="en-US" w:eastAsia="zh-CN"/>
        </w:rPr>
        <w:t>人员变动。</w:t>
      </w:r>
    </w:p>
    <w:p w14:paraId="6D2D875A">
      <w:pPr>
        <w:spacing w:before="100" w:beforeLines="0" w:after="100" w:afterLines="0"/>
        <w:jc w:val="left"/>
        <w:rPr>
          <w:rFonts w:hint="eastAsia" w:asciiTheme="minorEastAsia" w:hAnsiTheme="minorEastAsia" w:eastAsiaTheme="minorEastAsia" w:cstheme="minorEastAsia"/>
          <w:b/>
          <w:bCs/>
          <w:color w:val="auto"/>
          <w:sz w:val="28"/>
          <w:szCs w:val="28"/>
          <w:lang w:val="zh-CN" w:eastAsia="zh-CN"/>
        </w:rPr>
      </w:pPr>
      <w:r>
        <w:rPr>
          <w:rFonts w:hint="eastAsia" w:asciiTheme="minorEastAsia" w:hAnsiTheme="minorEastAsia" w:eastAsiaTheme="minorEastAsia" w:cstheme="minorEastAsia"/>
          <w:b/>
          <w:bCs/>
          <w:color w:val="auto"/>
          <w:sz w:val="28"/>
          <w:szCs w:val="28"/>
          <w:lang w:val="zh-CN" w:eastAsia="zh-CN"/>
        </w:rPr>
        <w:t>五、一般公共预算财政拨款支出决算情况说明</w:t>
      </w:r>
    </w:p>
    <w:p w14:paraId="42CC381C">
      <w:pPr>
        <w:spacing w:before="100" w:beforeLines="0" w:after="100" w:afterLines="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（一）一般公共预算财政拨款支出决算总体情况</w:t>
      </w:r>
    </w:p>
    <w:p w14:paraId="37030382">
      <w:pPr>
        <w:spacing w:before="100" w:beforeLines="0" w:after="100" w:afterLines="0"/>
        <w:ind w:firstLine="560"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2023年度一般公共预算财政拨款支出2914.05万元,较上年决算数增加525.79万元,增长22.02%。主要原因是</w:t>
      </w:r>
      <w:r>
        <w:rPr>
          <w:rFonts w:hint="eastAsia" w:asciiTheme="minorEastAsia" w:hAnsiTheme="minorEastAsia" w:eastAsiaTheme="minorEastAsia" w:cstheme="minorEastAsia"/>
          <w:color w:val="auto"/>
          <w:sz w:val="28"/>
          <w:szCs w:val="28"/>
          <w:lang w:val="en-US" w:eastAsia="zh-CN"/>
        </w:rPr>
        <w:t>人员变动。</w:t>
      </w:r>
    </w:p>
    <w:p w14:paraId="2839FB13">
      <w:pPr>
        <w:numPr>
          <w:ilvl w:val="0"/>
          <w:numId w:val="2"/>
        </w:numPr>
        <w:spacing w:before="100" w:beforeLines="0" w:after="100" w:afterLines="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一般公共预算财政拨款支出决算结构情况</w:t>
      </w:r>
    </w:p>
    <w:p w14:paraId="62C3B05E">
      <w:pPr>
        <w:numPr>
          <w:ilvl w:val="0"/>
          <w:numId w:val="0"/>
        </w:numPr>
        <w:spacing w:before="100" w:beforeLines="0" w:after="100" w:afterLines="0"/>
        <w:ind w:firstLine="560"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en-US" w:eastAsia="zh-CN"/>
        </w:rPr>
        <w:t>2023年度一般公共预算财政拨款支出</w:t>
      </w:r>
      <w:r>
        <w:rPr>
          <w:rFonts w:hint="eastAsia" w:asciiTheme="minorEastAsia" w:hAnsiTheme="minorEastAsia" w:eastAsiaTheme="minorEastAsia" w:cstheme="minorEastAsia"/>
          <w:color w:val="auto"/>
          <w:sz w:val="28"/>
          <w:szCs w:val="28"/>
          <w:lang w:val="zh-CN"/>
        </w:rPr>
        <w:t>2914.05万元，主要用于以下方面：一般公共服务支出992.14万元,占34.05%；外交支出0.00万元,占0.00%；国防支出0.00万元,占0.00%；公共安全支出19.80万元,占0.68%；教育支出0.00万元,占0.00%；科学技术支出0.00万元，占0.00%；文化旅游体育与传媒支出0.00万元，占0.00%；社会保障和就业支出180.44万元,占6.19%；卫生健康支出83.38万元,占2.86%；节能环保支出61.39万元</w:t>
      </w:r>
      <w:r>
        <w:rPr>
          <w:rFonts w:hint="eastAsia" w:asciiTheme="minorEastAsia" w:hAnsiTheme="minorEastAsia" w:eastAsiaTheme="minorEastAsia" w:cstheme="minorEastAsia"/>
          <w:color w:val="auto"/>
          <w:sz w:val="28"/>
          <w:szCs w:val="28"/>
          <w:lang w:val="en-US" w:eastAsia="zh-CN"/>
        </w:rPr>
        <w:t>,</w:t>
      </w:r>
      <w:r>
        <w:rPr>
          <w:rFonts w:hint="eastAsia" w:asciiTheme="minorEastAsia" w:hAnsiTheme="minorEastAsia" w:eastAsiaTheme="minorEastAsia" w:cstheme="minorEastAsia"/>
          <w:color w:val="auto"/>
          <w:sz w:val="28"/>
          <w:szCs w:val="28"/>
          <w:lang w:val="zh-CN"/>
        </w:rPr>
        <w:t>占2.11%；城乡社区支出18.33万元,占0.63%；农林水支出1558.57万元,占53.48%；交通运输支出0.00万元,占0.00%；资源勘探工业信息等支出0.00万元，占0.00%；商业服务业等支出0.00万元,占0.00%；金融支出0.00万元,占0.00%；自然资源海洋气象等支出0.00万元,占0.00%；住房保障支出0.00万元,占0.00%；粮油物资储备支出0.00万元,占0.00%；灾害防治及应急管理支出0.00万元,占0.00%；其他支出0.00万元,占0.00%；债务还本支出0.00万元,占0.00%；债务付息支出0.00万元,占0.00%；抗疫特别国债安排的支出0.00万元,占0.00%。</w:t>
      </w:r>
    </w:p>
    <w:p w14:paraId="3555674F">
      <w:pPr>
        <w:numPr>
          <w:ilvl w:val="0"/>
          <w:numId w:val="2"/>
        </w:numPr>
        <w:spacing w:before="100" w:beforeLines="0" w:after="100" w:afterLines="0"/>
        <w:ind w:left="0" w:leftChars="0" w:firstLine="0" w:firstLineChars="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一般公共预算财政拨款支出决算具体情况。</w:t>
      </w:r>
    </w:p>
    <w:p w14:paraId="7FECD98E">
      <w:pPr>
        <w:numPr>
          <w:ilvl w:val="0"/>
          <w:numId w:val="0"/>
        </w:numPr>
        <w:spacing w:before="100" w:beforeLines="0" w:after="100" w:afterLines="0"/>
        <w:ind w:leftChars="0" w:firstLine="560"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en-US" w:eastAsia="zh-CN"/>
        </w:rPr>
        <w:t>2023年度一般公共预算财政拨款支出年初预算为</w:t>
      </w:r>
      <w:r>
        <w:rPr>
          <w:rFonts w:hint="eastAsia" w:asciiTheme="minorEastAsia" w:hAnsiTheme="minorEastAsia" w:eastAsiaTheme="minorEastAsia" w:cstheme="minorEastAsia"/>
          <w:color w:val="auto"/>
          <w:sz w:val="28"/>
          <w:szCs w:val="28"/>
          <w:lang w:val="zh-CN"/>
        </w:rPr>
        <w:t>1496.78万元,支出决算为2914.05万元,完成年初预算的194.69%。其中：</w:t>
      </w:r>
    </w:p>
    <w:p w14:paraId="75E5016C">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1．一般公共服务支出</w:t>
      </w:r>
      <w:r>
        <w:rPr>
          <w:rFonts w:hint="eastAsia" w:asciiTheme="minorEastAsia" w:hAnsiTheme="minorEastAsia" w:eastAsiaTheme="minorEastAsia" w:cstheme="minorEastAsia"/>
          <w:color w:val="auto"/>
          <w:sz w:val="28"/>
          <w:szCs w:val="28"/>
          <w:lang w:val="zh-CN"/>
        </w:rPr>
        <w:t>年初预算数为0.00万元,支出决算为992.14万元</w:t>
      </w:r>
      <w:r>
        <w:rPr>
          <w:rFonts w:hint="eastAsia" w:asciiTheme="minorEastAsia" w:hAnsiTheme="minorEastAsia" w:eastAsiaTheme="minorEastAsia" w:cstheme="minorEastAsia"/>
          <w:color w:val="auto"/>
          <w:sz w:val="28"/>
          <w:szCs w:val="28"/>
          <w:lang w:val="en-US" w:eastAsia="zh-CN"/>
        </w:rPr>
        <w:t>,</w:t>
      </w:r>
      <w:r>
        <w:rPr>
          <w:rFonts w:hint="eastAsia" w:asciiTheme="minorEastAsia" w:hAnsiTheme="minorEastAsia" w:eastAsiaTheme="minorEastAsia" w:cstheme="minorEastAsia"/>
          <w:color w:val="auto"/>
          <w:sz w:val="28"/>
          <w:szCs w:val="28"/>
          <w:lang w:val="zh-CN"/>
        </w:rPr>
        <w:t>主要原因是年初未预算。</w:t>
      </w:r>
    </w:p>
    <w:p w14:paraId="0868AB68">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2．外交支出</w:t>
      </w:r>
      <w:r>
        <w:rPr>
          <w:rFonts w:hint="eastAsia" w:asciiTheme="minorEastAsia" w:hAnsiTheme="minorEastAsia" w:eastAsiaTheme="minorEastAsia" w:cstheme="minorEastAsia"/>
          <w:color w:val="auto"/>
          <w:sz w:val="28"/>
          <w:szCs w:val="28"/>
          <w:lang w:val="zh-CN"/>
        </w:rPr>
        <w:t>年初预算数为0.00万元,支出决算为0.00万元。</w:t>
      </w:r>
    </w:p>
    <w:p w14:paraId="3D55DEFA">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3．国防支出</w:t>
      </w:r>
      <w:r>
        <w:rPr>
          <w:rFonts w:hint="eastAsia" w:asciiTheme="minorEastAsia" w:hAnsiTheme="minorEastAsia" w:eastAsiaTheme="minorEastAsia" w:cstheme="minorEastAsia"/>
          <w:color w:val="auto"/>
          <w:sz w:val="28"/>
          <w:szCs w:val="28"/>
          <w:lang w:val="zh-CN"/>
        </w:rPr>
        <w:t>年初预算数为0.00万元,支出决算为0.00万元。</w:t>
      </w:r>
    </w:p>
    <w:p w14:paraId="36127254">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4．公共安全支出</w:t>
      </w:r>
      <w:r>
        <w:rPr>
          <w:rFonts w:hint="eastAsia" w:asciiTheme="minorEastAsia" w:hAnsiTheme="minorEastAsia" w:eastAsiaTheme="minorEastAsia" w:cstheme="minorEastAsia"/>
          <w:color w:val="auto"/>
          <w:sz w:val="28"/>
          <w:szCs w:val="28"/>
          <w:lang w:val="zh-CN"/>
        </w:rPr>
        <w:t>年初预算数为0.00万元,支出决算为19.80万元,主要原因是年初未预算。</w:t>
      </w:r>
    </w:p>
    <w:p w14:paraId="3631E821">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5．教育支出</w:t>
      </w:r>
      <w:r>
        <w:rPr>
          <w:rFonts w:hint="eastAsia" w:asciiTheme="minorEastAsia" w:hAnsiTheme="minorEastAsia" w:eastAsiaTheme="minorEastAsia" w:cstheme="minorEastAsia"/>
          <w:color w:val="auto"/>
          <w:sz w:val="28"/>
          <w:szCs w:val="28"/>
          <w:lang w:val="zh-CN"/>
        </w:rPr>
        <w:t>年初预算数为0.00万元,支出决算为0.00万元。</w:t>
      </w:r>
    </w:p>
    <w:p w14:paraId="528AD403">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6．科学技术支出</w:t>
      </w:r>
      <w:r>
        <w:rPr>
          <w:rFonts w:hint="eastAsia" w:asciiTheme="minorEastAsia" w:hAnsiTheme="minorEastAsia" w:eastAsiaTheme="minorEastAsia" w:cstheme="minorEastAsia"/>
          <w:color w:val="auto"/>
          <w:sz w:val="28"/>
          <w:szCs w:val="28"/>
          <w:lang w:val="zh-CN"/>
        </w:rPr>
        <w:t>年初预算数为0.00万元,支出决算为0.00万元。</w:t>
      </w:r>
    </w:p>
    <w:p w14:paraId="3722916C">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7．文化旅游体育与传媒支出</w:t>
      </w:r>
      <w:r>
        <w:rPr>
          <w:rFonts w:hint="eastAsia" w:asciiTheme="minorEastAsia" w:hAnsiTheme="minorEastAsia" w:eastAsiaTheme="minorEastAsia" w:cstheme="minorEastAsia"/>
          <w:color w:val="auto"/>
          <w:sz w:val="28"/>
          <w:szCs w:val="28"/>
          <w:lang w:val="zh-CN"/>
        </w:rPr>
        <w:t>年初预算数为0.00万元,支出决算为0.00万元。</w:t>
      </w:r>
    </w:p>
    <w:p w14:paraId="4921CC60">
      <w:pPr>
        <w:numPr>
          <w:ilvl w:val="0"/>
          <w:numId w:val="0"/>
        </w:numPr>
        <w:spacing w:before="100" w:beforeLines="0" w:after="100" w:afterLines="0"/>
        <w:ind w:leftChars="0" w:firstLine="562" w:firstLineChars="200"/>
        <w:jc w:val="left"/>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b/>
          <w:color w:val="auto"/>
          <w:sz w:val="28"/>
          <w:szCs w:val="28"/>
          <w:lang w:val="zh-CN"/>
        </w:rPr>
        <w:t>8．社会保障和就业支出</w:t>
      </w:r>
      <w:r>
        <w:rPr>
          <w:rFonts w:hint="eastAsia" w:asciiTheme="minorEastAsia" w:hAnsiTheme="minorEastAsia" w:eastAsiaTheme="minorEastAsia" w:cstheme="minorEastAsia"/>
          <w:color w:val="auto"/>
          <w:sz w:val="28"/>
          <w:szCs w:val="28"/>
          <w:lang w:val="zh-CN"/>
        </w:rPr>
        <w:t>年初预算数为171.39万元,支出决算为180.44万元,完成年初预算的105.28%,决算数大于预算数的主要原因是</w:t>
      </w:r>
      <w:r>
        <w:rPr>
          <w:rFonts w:hint="eastAsia" w:asciiTheme="minorEastAsia" w:hAnsiTheme="minorEastAsia" w:eastAsiaTheme="minorEastAsia" w:cstheme="minorEastAsia"/>
          <w:color w:val="auto"/>
          <w:sz w:val="28"/>
          <w:szCs w:val="28"/>
          <w:lang w:val="en-US" w:eastAsia="zh-CN"/>
        </w:rPr>
        <w:t>人员变动，支出增加。</w:t>
      </w:r>
    </w:p>
    <w:p w14:paraId="677A252D">
      <w:pPr>
        <w:numPr>
          <w:ilvl w:val="0"/>
          <w:numId w:val="0"/>
        </w:numPr>
        <w:spacing w:before="100" w:beforeLines="0" w:after="100" w:afterLines="0"/>
        <w:ind w:leftChars="0" w:firstLine="562" w:firstLineChars="200"/>
        <w:jc w:val="left"/>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b/>
          <w:color w:val="auto"/>
          <w:sz w:val="28"/>
          <w:szCs w:val="28"/>
          <w:lang w:val="zh-CN"/>
        </w:rPr>
        <w:t>9．卫生健康支出</w:t>
      </w:r>
      <w:r>
        <w:rPr>
          <w:rFonts w:hint="eastAsia" w:asciiTheme="minorEastAsia" w:hAnsiTheme="minorEastAsia" w:eastAsiaTheme="minorEastAsia" w:cstheme="minorEastAsia"/>
          <w:color w:val="auto"/>
          <w:sz w:val="28"/>
          <w:szCs w:val="28"/>
          <w:lang w:val="zh-CN"/>
        </w:rPr>
        <w:t>年初预算数为62.63万元,支出决算为83.38万元,完成年初预算的133.14%,决算数大于预算数的主要原因是</w:t>
      </w:r>
      <w:r>
        <w:rPr>
          <w:rFonts w:hint="eastAsia" w:asciiTheme="minorEastAsia" w:hAnsiTheme="minorEastAsia" w:eastAsiaTheme="minorEastAsia" w:cstheme="minorEastAsia"/>
          <w:color w:val="auto"/>
          <w:sz w:val="28"/>
          <w:szCs w:val="28"/>
          <w:lang w:val="en-US" w:eastAsia="zh-CN"/>
        </w:rPr>
        <w:t>人员变动，支出增加。</w:t>
      </w:r>
    </w:p>
    <w:p w14:paraId="48577759">
      <w:pPr>
        <w:numPr>
          <w:ilvl w:val="0"/>
          <w:numId w:val="0"/>
        </w:numPr>
        <w:spacing w:before="100" w:beforeLines="0" w:after="100" w:afterLines="0"/>
        <w:ind w:leftChars="0" w:firstLine="562" w:firstLineChars="200"/>
        <w:jc w:val="left"/>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b/>
          <w:color w:val="auto"/>
          <w:sz w:val="28"/>
          <w:szCs w:val="28"/>
          <w:lang w:val="en-US" w:eastAsia="zh-CN"/>
        </w:rPr>
        <w:t>10．节能环保支出</w:t>
      </w:r>
      <w:r>
        <w:rPr>
          <w:rFonts w:hint="eastAsia" w:asciiTheme="minorEastAsia" w:hAnsiTheme="minorEastAsia" w:eastAsiaTheme="minorEastAsia" w:cstheme="minorEastAsia"/>
          <w:color w:val="auto"/>
          <w:sz w:val="28"/>
          <w:szCs w:val="28"/>
          <w:lang w:val="en-US" w:eastAsia="zh-CN"/>
        </w:rPr>
        <w:t>年初预算数为0.00万元,支出决算为61.39万元,主要原因是人员变动，支出增加。</w:t>
      </w:r>
    </w:p>
    <w:p w14:paraId="1E378C8E">
      <w:pPr>
        <w:numPr>
          <w:ilvl w:val="0"/>
          <w:numId w:val="0"/>
        </w:numPr>
        <w:spacing w:before="100" w:beforeLines="0" w:after="100" w:afterLines="0"/>
        <w:ind w:leftChars="0"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11．城乡社区支出</w:t>
      </w:r>
      <w:r>
        <w:rPr>
          <w:rFonts w:hint="eastAsia" w:asciiTheme="minorEastAsia" w:hAnsiTheme="minorEastAsia" w:eastAsiaTheme="minorEastAsia" w:cstheme="minorEastAsia"/>
          <w:color w:val="auto"/>
          <w:sz w:val="28"/>
          <w:szCs w:val="28"/>
          <w:lang w:val="zh-CN"/>
        </w:rPr>
        <w:t>年初预算数为0.00万元,支出决算为18.33万元,主要原因是年初未预算。</w:t>
      </w:r>
    </w:p>
    <w:p w14:paraId="430E43D8">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12．农林水支出</w:t>
      </w:r>
      <w:r>
        <w:rPr>
          <w:rFonts w:hint="eastAsia" w:asciiTheme="minorEastAsia" w:hAnsiTheme="minorEastAsia" w:eastAsiaTheme="minorEastAsia" w:cstheme="minorEastAsia"/>
          <w:color w:val="auto"/>
          <w:sz w:val="28"/>
          <w:szCs w:val="28"/>
          <w:lang w:val="zh-CN"/>
        </w:rPr>
        <w:t>年初预算数为1262.76万元,支出决算为1558.57万元,完成年初预算的123.43%,决主要原因是</w:t>
      </w:r>
      <w:r>
        <w:rPr>
          <w:rFonts w:hint="eastAsia" w:asciiTheme="minorEastAsia" w:hAnsiTheme="minorEastAsia" w:eastAsiaTheme="minorEastAsia" w:cstheme="minorEastAsia"/>
          <w:color w:val="auto"/>
          <w:sz w:val="28"/>
          <w:szCs w:val="28"/>
          <w:lang w:val="en-US" w:eastAsia="zh-CN"/>
        </w:rPr>
        <w:t>人员变动，支出增加。</w:t>
      </w:r>
    </w:p>
    <w:p w14:paraId="654DC0A3">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13．交通运输支出</w:t>
      </w:r>
      <w:r>
        <w:rPr>
          <w:rFonts w:hint="eastAsia" w:asciiTheme="minorEastAsia" w:hAnsiTheme="minorEastAsia" w:eastAsiaTheme="minorEastAsia" w:cstheme="minorEastAsia"/>
          <w:color w:val="auto"/>
          <w:sz w:val="28"/>
          <w:szCs w:val="28"/>
          <w:lang w:val="zh-CN"/>
        </w:rPr>
        <w:t>年初预算数为0.00万元,支出决算为0.00万元。</w:t>
      </w:r>
    </w:p>
    <w:p w14:paraId="27736AFF">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14．资源勘探工业信息等支出</w:t>
      </w:r>
      <w:r>
        <w:rPr>
          <w:rFonts w:hint="eastAsia" w:asciiTheme="minorEastAsia" w:hAnsiTheme="minorEastAsia" w:eastAsiaTheme="minorEastAsia" w:cstheme="minorEastAsia"/>
          <w:color w:val="auto"/>
          <w:sz w:val="28"/>
          <w:szCs w:val="28"/>
          <w:lang w:val="zh-CN"/>
        </w:rPr>
        <w:t>年初预算数为0.00万元,支出决算为0.00万元。</w:t>
      </w:r>
    </w:p>
    <w:p w14:paraId="5383A602">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15．商业服务业等支出</w:t>
      </w:r>
      <w:r>
        <w:rPr>
          <w:rFonts w:hint="eastAsia" w:asciiTheme="minorEastAsia" w:hAnsiTheme="minorEastAsia" w:eastAsiaTheme="minorEastAsia" w:cstheme="minorEastAsia"/>
          <w:color w:val="auto"/>
          <w:sz w:val="28"/>
          <w:szCs w:val="28"/>
          <w:lang w:val="zh-CN"/>
        </w:rPr>
        <w:t>年初预算数为0.00万元,支出决算为0.00万元。</w:t>
      </w:r>
    </w:p>
    <w:p w14:paraId="512112BC">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16．金融支出</w:t>
      </w:r>
      <w:r>
        <w:rPr>
          <w:rFonts w:hint="eastAsia" w:asciiTheme="minorEastAsia" w:hAnsiTheme="minorEastAsia" w:eastAsiaTheme="minorEastAsia" w:cstheme="minorEastAsia"/>
          <w:color w:val="auto"/>
          <w:sz w:val="28"/>
          <w:szCs w:val="28"/>
          <w:lang w:val="zh-CN"/>
        </w:rPr>
        <w:t>年初预算数为0.00万元,支出决算为0.00万元。</w:t>
      </w:r>
    </w:p>
    <w:p w14:paraId="15D30013">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highlight w:val="red"/>
          <w:lang w:val="zh-CN"/>
        </w:rPr>
      </w:pPr>
      <w:r>
        <w:rPr>
          <w:rFonts w:hint="eastAsia" w:asciiTheme="minorEastAsia" w:hAnsiTheme="minorEastAsia" w:eastAsiaTheme="minorEastAsia" w:cstheme="minorEastAsia"/>
          <w:b/>
          <w:color w:val="auto"/>
          <w:sz w:val="28"/>
          <w:szCs w:val="28"/>
          <w:lang w:val="zh-CN"/>
        </w:rPr>
        <w:t>1</w:t>
      </w:r>
      <w:r>
        <w:rPr>
          <w:rFonts w:hint="eastAsia" w:asciiTheme="minorEastAsia" w:hAnsiTheme="minorEastAsia" w:eastAsiaTheme="minorEastAsia" w:cstheme="minorEastAsia"/>
          <w:b/>
          <w:color w:val="auto"/>
          <w:sz w:val="28"/>
          <w:szCs w:val="28"/>
          <w:lang w:val="en-US" w:eastAsia="zh-CN"/>
        </w:rPr>
        <w:t>7</w:t>
      </w:r>
      <w:r>
        <w:rPr>
          <w:rFonts w:hint="eastAsia" w:asciiTheme="minorEastAsia" w:hAnsiTheme="minorEastAsia" w:eastAsiaTheme="minorEastAsia" w:cstheme="minorEastAsia"/>
          <w:b/>
          <w:color w:val="auto"/>
          <w:sz w:val="28"/>
          <w:szCs w:val="28"/>
          <w:lang w:val="zh-CN"/>
        </w:rPr>
        <w:t>．自然资源海洋气象等支出</w:t>
      </w:r>
      <w:r>
        <w:rPr>
          <w:rFonts w:hint="eastAsia" w:asciiTheme="minorEastAsia" w:hAnsiTheme="minorEastAsia" w:eastAsiaTheme="minorEastAsia" w:cstheme="minorEastAsia"/>
          <w:color w:val="auto"/>
          <w:sz w:val="28"/>
          <w:szCs w:val="28"/>
          <w:lang w:val="zh-CN"/>
        </w:rPr>
        <w:t>年初预算数为0.00万元,支出决算为0.00万元</w:t>
      </w:r>
      <w:r>
        <w:rPr>
          <w:rFonts w:hint="eastAsia" w:asciiTheme="minorEastAsia" w:hAnsiTheme="minorEastAsia" w:eastAsiaTheme="minorEastAsia" w:cstheme="minorEastAsia"/>
          <w:color w:val="auto"/>
          <w:sz w:val="28"/>
          <w:szCs w:val="28"/>
          <w:highlight w:val="white"/>
          <w:lang w:val="zh-CN"/>
        </w:rPr>
        <w:t>。</w:t>
      </w:r>
    </w:p>
    <w:p w14:paraId="36FF82E3">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1</w:t>
      </w:r>
      <w:r>
        <w:rPr>
          <w:rFonts w:hint="eastAsia" w:asciiTheme="minorEastAsia" w:hAnsiTheme="minorEastAsia" w:eastAsiaTheme="minorEastAsia" w:cstheme="minorEastAsia"/>
          <w:b/>
          <w:color w:val="auto"/>
          <w:sz w:val="28"/>
          <w:szCs w:val="28"/>
          <w:lang w:val="en-US" w:eastAsia="zh-CN"/>
        </w:rPr>
        <w:t>8</w:t>
      </w:r>
      <w:r>
        <w:rPr>
          <w:rFonts w:hint="eastAsia" w:asciiTheme="minorEastAsia" w:hAnsiTheme="minorEastAsia" w:eastAsiaTheme="minorEastAsia" w:cstheme="minorEastAsia"/>
          <w:b/>
          <w:color w:val="auto"/>
          <w:sz w:val="28"/>
          <w:szCs w:val="28"/>
          <w:lang w:val="zh-CN"/>
        </w:rPr>
        <w:t>．住房保障支出</w:t>
      </w:r>
      <w:r>
        <w:rPr>
          <w:rFonts w:hint="eastAsia" w:asciiTheme="minorEastAsia" w:hAnsiTheme="minorEastAsia" w:eastAsiaTheme="minorEastAsia" w:cstheme="minorEastAsia"/>
          <w:color w:val="auto"/>
          <w:sz w:val="28"/>
          <w:szCs w:val="28"/>
          <w:lang w:val="zh-CN"/>
        </w:rPr>
        <w:t>年初预算数为0.00万元,支出决算为0.00万元。</w:t>
      </w:r>
    </w:p>
    <w:p w14:paraId="7EF57012">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en-US" w:eastAsia="zh-CN"/>
        </w:rPr>
        <w:t>19</w:t>
      </w:r>
      <w:r>
        <w:rPr>
          <w:rFonts w:hint="eastAsia" w:asciiTheme="minorEastAsia" w:hAnsiTheme="minorEastAsia" w:eastAsiaTheme="minorEastAsia" w:cstheme="minorEastAsia"/>
          <w:b/>
          <w:color w:val="auto"/>
          <w:sz w:val="28"/>
          <w:szCs w:val="28"/>
          <w:lang w:val="zh-CN"/>
        </w:rPr>
        <w:t>．粮油物资储备支出</w:t>
      </w:r>
      <w:r>
        <w:rPr>
          <w:rFonts w:hint="eastAsia" w:asciiTheme="minorEastAsia" w:hAnsiTheme="minorEastAsia" w:eastAsiaTheme="minorEastAsia" w:cstheme="minorEastAsia"/>
          <w:color w:val="auto"/>
          <w:sz w:val="28"/>
          <w:szCs w:val="28"/>
          <w:lang w:val="zh-CN"/>
        </w:rPr>
        <w:t>年初预算数为0.00万元,支出决算为0.00万元。</w:t>
      </w:r>
    </w:p>
    <w:p w14:paraId="5A65B65F">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2</w:t>
      </w:r>
      <w:r>
        <w:rPr>
          <w:rFonts w:hint="eastAsia" w:asciiTheme="minorEastAsia" w:hAnsiTheme="minorEastAsia" w:eastAsiaTheme="minorEastAsia" w:cstheme="minorEastAsia"/>
          <w:b/>
          <w:color w:val="auto"/>
          <w:sz w:val="28"/>
          <w:szCs w:val="28"/>
          <w:lang w:val="en-US" w:eastAsia="zh-CN"/>
        </w:rPr>
        <w:t>0</w:t>
      </w:r>
      <w:r>
        <w:rPr>
          <w:rFonts w:hint="eastAsia" w:asciiTheme="minorEastAsia" w:hAnsiTheme="minorEastAsia" w:eastAsiaTheme="minorEastAsia" w:cstheme="minorEastAsia"/>
          <w:b/>
          <w:color w:val="auto"/>
          <w:sz w:val="28"/>
          <w:szCs w:val="28"/>
          <w:lang w:val="zh-CN"/>
        </w:rPr>
        <w:t>．灾害防治及应急管理支出</w:t>
      </w:r>
      <w:r>
        <w:rPr>
          <w:rFonts w:hint="eastAsia" w:asciiTheme="minorEastAsia" w:hAnsiTheme="minorEastAsia" w:eastAsiaTheme="minorEastAsia" w:cstheme="minorEastAsia"/>
          <w:color w:val="auto"/>
          <w:sz w:val="28"/>
          <w:szCs w:val="28"/>
          <w:lang w:val="zh-CN"/>
        </w:rPr>
        <w:t>年初预算数为0.00万元,支出决算为0.00万元。</w:t>
      </w:r>
    </w:p>
    <w:p w14:paraId="2EA3BE87">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2</w:t>
      </w:r>
      <w:r>
        <w:rPr>
          <w:rFonts w:hint="eastAsia" w:asciiTheme="minorEastAsia" w:hAnsiTheme="minorEastAsia" w:eastAsiaTheme="minorEastAsia" w:cstheme="minorEastAsia"/>
          <w:b/>
          <w:color w:val="auto"/>
          <w:sz w:val="28"/>
          <w:szCs w:val="28"/>
          <w:lang w:val="en-US" w:eastAsia="zh-CN"/>
        </w:rPr>
        <w:t>1</w:t>
      </w:r>
      <w:r>
        <w:rPr>
          <w:rFonts w:hint="eastAsia" w:asciiTheme="minorEastAsia" w:hAnsiTheme="minorEastAsia" w:eastAsiaTheme="minorEastAsia" w:cstheme="minorEastAsia"/>
          <w:b/>
          <w:color w:val="auto"/>
          <w:sz w:val="28"/>
          <w:szCs w:val="28"/>
          <w:lang w:val="zh-CN"/>
        </w:rPr>
        <w:t>．其他支出</w:t>
      </w:r>
      <w:r>
        <w:rPr>
          <w:rFonts w:hint="eastAsia" w:asciiTheme="minorEastAsia" w:hAnsiTheme="minorEastAsia" w:eastAsiaTheme="minorEastAsia" w:cstheme="minorEastAsia"/>
          <w:color w:val="auto"/>
          <w:sz w:val="28"/>
          <w:szCs w:val="28"/>
          <w:lang w:val="zh-CN"/>
        </w:rPr>
        <w:t>年初预算数为0.00万元,支出决算为0.00万元。</w:t>
      </w:r>
    </w:p>
    <w:p w14:paraId="0732EB3C">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2</w:t>
      </w:r>
      <w:r>
        <w:rPr>
          <w:rFonts w:hint="eastAsia" w:asciiTheme="minorEastAsia" w:hAnsiTheme="minorEastAsia" w:eastAsiaTheme="minorEastAsia" w:cstheme="minorEastAsia"/>
          <w:b/>
          <w:color w:val="auto"/>
          <w:sz w:val="28"/>
          <w:szCs w:val="28"/>
          <w:lang w:val="en-US" w:eastAsia="zh-CN"/>
        </w:rPr>
        <w:t>2</w:t>
      </w:r>
      <w:r>
        <w:rPr>
          <w:rFonts w:hint="eastAsia" w:asciiTheme="minorEastAsia" w:hAnsiTheme="minorEastAsia" w:eastAsiaTheme="minorEastAsia" w:cstheme="minorEastAsia"/>
          <w:b/>
          <w:color w:val="auto"/>
          <w:sz w:val="28"/>
          <w:szCs w:val="28"/>
          <w:lang w:val="zh-CN"/>
        </w:rPr>
        <w:t>．债务还本支出</w:t>
      </w:r>
      <w:r>
        <w:rPr>
          <w:rFonts w:hint="eastAsia" w:asciiTheme="minorEastAsia" w:hAnsiTheme="minorEastAsia" w:eastAsiaTheme="minorEastAsia" w:cstheme="minorEastAsia"/>
          <w:color w:val="auto"/>
          <w:sz w:val="28"/>
          <w:szCs w:val="28"/>
          <w:lang w:val="zh-CN"/>
        </w:rPr>
        <w:t>年初预算数为0.00万元,支出决算为0.00万元。</w:t>
      </w:r>
    </w:p>
    <w:p w14:paraId="3FF113D4">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2</w:t>
      </w:r>
      <w:r>
        <w:rPr>
          <w:rFonts w:hint="eastAsia" w:asciiTheme="minorEastAsia" w:hAnsiTheme="minorEastAsia" w:eastAsiaTheme="minorEastAsia" w:cstheme="minorEastAsia"/>
          <w:b/>
          <w:color w:val="auto"/>
          <w:sz w:val="28"/>
          <w:szCs w:val="28"/>
          <w:lang w:val="en-US" w:eastAsia="zh-CN"/>
        </w:rPr>
        <w:t>3</w:t>
      </w:r>
      <w:r>
        <w:rPr>
          <w:rFonts w:hint="eastAsia" w:asciiTheme="minorEastAsia" w:hAnsiTheme="minorEastAsia" w:eastAsiaTheme="minorEastAsia" w:cstheme="minorEastAsia"/>
          <w:b/>
          <w:color w:val="auto"/>
          <w:sz w:val="28"/>
          <w:szCs w:val="28"/>
          <w:lang w:val="zh-CN"/>
        </w:rPr>
        <w:t>．债务付息支出</w:t>
      </w:r>
      <w:r>
        <w:rPr>
          <w:rFonts w:hint="eastAsia" w:asciiTheme="minorEastAsia" w:hAnsiTheme="minorEastAsia" w:eastAsiaTheme="minorEastAsia" w:cstheme="minorEastAsia"/>
          <w:color w:val="auto"/>
          <w:sz w:val="28"/>
          <w:szCs w:val="28"/>
          <w:lang w:val="zh-CN"/>
        </w:rPr>
        <w:t>年初预算数为0.00万元,支出决算为0.00万元。</w:t>
      </w:r>
    </w:p>
    <w:p w14:paraId="13B1954C">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2</w:t>
      </w:r>
      <w:r>
        <w:rPr>
          <w:rFonts w:hint="eastAsia" w:asciiTheme="minorEastAsia" w:hAnsiTheme="minorEastAsia" w:eastAsiaTheme="minorEastAsia" w:cstheme="minorEastAsia"/>
          <w:b/>
          <w:color w:val="auto"/>
          <w:sz w:val="28"/>
          <w:szCs w:val="28"/>
          <w:lang w:val="en-US" w:eastAsia="zh-CN"/>
        </w:rPr>
        <w:t>4</w:t>
      </w:r>
      <w:r>
        <w:rPr>
          <w:rFonts w:hint="eastAsia" w:asciiTheme="minorEastAsia" w:hAnsiTheme="minorEastAsia" w:eastAsiaTheme="minorEastAsia" w:cstheme="minorEastAsia"/>
          <w:b/>
          <w:color w:val="auto"/>
          <w:sz w:val="28"/>
          <w:szCs w:val="28"/>
          <w:lang w:val="zh-CN"/>
        </w:rPr>
        <w:t>．抗疫特别国债安排的支出</w:t>
      </w:r>
      <w:r>
        <w:rPr>
          <w:rFonts w:hint="eastAsia" w:asciiTheme="minorEastAsia" w:hAnsiTheme="minorEastAsia" w:eastAsiaTheme="minorEastAsia" w:cstheme="minorEastAsia"/>
          <w:color w:val="auto"/>
          <w:sz w:val="28"/>
          <w:szCs w:val="28"/>
          <w:lang w:val="zh-CN"/>
        </w:rPr>
        <w:t>年初预算数为0.00万元,支出决算为0.00万元。</w:t>
      </w:r>
    </w:p>
    <w:p w14:paraId="66846EA9">
      <w:pPr>
        <w:spacing w:before="100" w:beforeLines="0" w:after="100" w:afterLines="0"/>
        <w:jc w:val="left"/>
        <w:rPr>
          <w:rFonts w:hint="eastAsia" w:asciiTheme="minorEastAsia" w:hAnsiTheme="minorEastAsia" w:eastAsiaTheme="minorEastAsia" w:cstheme="minorEastAsia"/>
          <w:b/>
          <w:bCs/>
          <w:color w:val="auto"/>
          <w:sz w:val="28"/>
          <w:szCs w:val="28"/>
          <w:lang w:val="zh-CN" w:eastAsia="zh-CN"/>
        </w:rPr>
      </w:pPr>
      <w:r>
        <w:rPr>
          <w:rFonts w:hint="eastAsia" w:asciiTheme="minorEastAsia" w:hAnsiTheme="minorEastAsia" w:eastAsiaTheme="minorEastAsia" w:cstheme="minorEastAsia"/>
          <w:b/>
          <w:bCs/>
          <w:color w:val="auto"/>
          <w:sz w:val="28"/>
          <w:szCs w:val="28"/>
          <w:lang w:val="zh-CN" w:eastAsia="zh-CN"/>
        </w:rPr>
        <w:t>六、一般公共预算财政拨款基本支出决算情况说明</w:t>
      </w:r>
    </w:p>
    <w:p w14:paraId="499DD04E">
      <w:pPr>
        <w:spacing w:before="100" w:beforeLines="0" w:after="100" w:afterLines="0"/>
        <w:ind w:firstLine="560"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2023年度一般公共预算财政拨款基本支出1865.29万元。其中：</w:t>
      </w:r>
    </w:p>
    <w:p w14:paraId="03C5F924">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人员经费</w:t>
      </w:r>
      <w:r>
        <w:rPr>
          <w:rFonts w:hint="eastAsia" w:asciiTheme="minorEastAsia" w:hAnsiTheme="minorEastAsia" w:eastAsiaTheme="minorEastAsia" w:cstheme="minorEastAsia"/>
          <w:color w:val="auto"/>
          <w:sz w:val="28"/>
          <w:szCs w:val="28"/>
          <w:lang w:val="zh-CN"/>
        </w:rPr>
        <w:t>1659.26万元,较上年决算数增加33.83万元,增长2.08%,主要原因是</w:t>
      </w:r>
      <w:r>
        <w:rPr>
          <w:rFonts w:hint="eastAsia" w:asciiTheme="minorEastAsia" w:hAnsiTheme="minorEastAsia" w:eastAsiaTheme="minorEastAsia" w:cstheme="minorEastAsia"/>
          <w:color w:val="auto"/>
          <w:sz w:val="28"/>
          <w:szCs w:val="28"/>
          <w:lang w:val="en-US" w:eastAsia="zh-CN"/>
        </w:rPr>
        <w:t>人员变动。</w:t>
      </w:r>
    </w:p>
    <w:p w14:paraId="707CA70B">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公用经费</w:t>
      </w:r>
      <w:r>
        <w:rPr>
          <w:rFonts w:hint="eastAsia" w:asciiTheme="minorEastAsia" w:hAnsiTheme="minorEastAsia" w:eastAsiaTheme="minorEastAsia" w:cstheme="minorEastAsia"/>
          <w:color w:val="auto"/>
          <w:sz w:val="28"/>
          <w:szCs w:val="28"/>
          <w:lang w:val="zh-CN"/>
        </w:rPr>
        <w:t>206.03万元,较上年决算数减少556.80万元,下降72.99%,主要原因是落实过紧日子要求压减经费支出。</w:t>
      </w:r>
    </w:p>
    <w:p w14:paraId="50534E2D">
      <w:pPr>
        <w:spacing w:before="100" w:beforeLines="0" w:after="100" w:afterLines="0"/>
        <w:jc w:val="left"/>
        <w:rPr>
          <w:rFonts w:hint="eastAsia" w:asciiTheme="minorEastAsia" w:hAnsiTheme="minorEastAsia" w:eastAsiaTheme="minorEastAsia" w:cstheme="minorEastAsia"/>
          <w:b/>
          <w:bCs/>
          <w:color w:val="auto"/>
          <w:sz w:val="28"/>
          <w:szCs w:val="28"/>
          <w:lang w:val="zh-CN" w:eastAsia="zh-CN"/>
        </w:rPr>
      </w:pPr>
      <w:r>
        <w:rPr>
          <w:rFonts w:hint="eastAsia" w:asciiTheme="minorEastAsia" w:hAnsiTheme="minorEastAsia" w:eastAsiaTheme="minorEastAsia" w:cstheme="minorEastAsia"/>
          <w:b/>
          <w:bCs/>
          <w:color w:val="auto"/>
          <w:sz w:val="28"/>
          <w:szCs w:val="28"/>
          <w:lang w:val="zh-CN" w:eastAsia="zh-CN"/>
        </w:rPr>
        <w:t>七、政府性基金预算财政拨款收支决算情况说明</w:t>
      </w:r>
    </w:p>
    <w:p w14:paraId="738010E8">
      <w:pPr>
        <w:spacing w:before="100" w:beforeLines="0" w:after="100" w:afterLines="0"/>
        <w:ind w:firstLine="560"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2023年度政府性基金预算财政拨款年初结转和结余0.00万元,本年收入0.00万元,本年支出0.00万元,年末结转和结余0.00</w:t>
      </w:r>
      <w:r>
        <w:rPr>
          <w:rFonts w:hint="eastAsia" w:asciiTheme="minorEastAsia" w:hAnsiTheme="minorEastAsia" w:eastAsiaTheme="minorEastAsia" w:cstheme="minorEastAsia"/>
          <w:color w:val="auto"/>
          <w:sz w:val="28"/>
          <w:szCs w:val="28"/>
          <w:lang w:val="en-US" w:eastAsia="zh-CN"/>
        </w:rPr>
        <w:t>万元</w:t>
      </w:r>
      <w:r>
        <w:rPr>
          <w:rFonts w:hint="eastAsia" w:asciiTheme="minorEastAsia" w:hAnsiTheme="minorEastAsia" w:eastAsiaTheme="minorEastAsia" w:cstheme="minorEastAsia"/>
          <w:color w:val="auto"/>
          <w:sz w:val="28"/>
          <w:szCs w:val="28"/>
          <w:lang w:val="zh-CN"/>
        </w:rPr>
        <w:t>。</w:t>
      </w:r>
    </w:p>
    <w:p w14:paraId="1432640D">
      <w:pPr>
        <w:spacing w:before="100" w:beforeLines="0" w:after="100" w:afterLines="0"/>
        <w:jc w:val="left"/>
        <w:rPr>
          <w:rFonts w:hint="eastAsia" w:asciiTheme="minorEastAsia" w:hAnsiTheme="minorEastAsia" w:eastAsiaTheme="minorEastAsia" w:cstheme="minorEastAsia"/>
          <w:b/>
          <w:bCs/>
          <w:color w:val="auto"/>
          <w:sz w:val="28"/>
          <w:szCs w:val="28"/>
          <w:lang w:val="zh-CN" w:eastAsia="zh-CN"/>
        </w:rPr>
      </w:pPr>
      <w:r>
        <w:rPr>
          <w:rFonts w:hint="eastAsia" w:asciiTheme="minorEastAsia" w:hAnsiTheme="minorEastAsia" w:eastAsiaTheme="minorEastAsia" w:cstheme="minorEastAsia"/>
          <w:b/>
          <w:bCs/>
          <w:color w:val="auto"/>
          <w:sz w:val="28"/>
          <w:szCs w:val="28"/>
          <w:lang w:val="zh-CN" w:eastAsia="zh-CN"/>
        </w:rPr>
        <w:t>八、国有资本经营预算财政拨款支出情况说明</w:t>
      </w:r>
    </w:p>
    <w:p w14:paraId="7533EFFC">
      <w:pPr>
        <w:spacing w:before="100" w:beforeLines="0" w:after="100" w:afterLines="0"/>
        <w:ind w:firstLine="560"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2023年度国有资本经营预算财政拨款本年支出0.00万元。</w:t>
      </w:r>
    </w:p>
    <w:p w14:paraId="055B3647">
      <w:pPr>
        <w:spacing w:before="100" w:beforeLines="0" w:after="100" w:afterLines="0"/>
        <w:jc w:val="left"/>
        <w:rPr>
          <w:rFonts w:hint="eastAsia" w:asciiTheme="minorEastAsia" w:hAnsiTheme="minorEastAsia" w:eastAsiaTheme="minorEastAsia" w:cstheme="minorEastAsia"/>
          <w:b/>
          <w:bCs/>
          <w:color w:val="auto"/>
          <w:sz w:val="28"/>
          <w:szCs w:val="28"/>
          <w:lang w:val="zh-CN" w:eastAsia="zh-CN"/>
        </w:rPr>
      </w:pPr>
      <w:r>
        <w:rPr>
          <w:rFonts w:hint="eastAsia" w:asciiTheme="minorEastAsia" w:hAnsiTheme="minorEastAsia" w:eastAsiaTheme="minorEastAsia" w:cstheme="minorEastAsia"/>
          <w:b/>
          <w:bCs/>
          <w:color w:val="auto"/>
          <w:sz w:val="28"/>
          <w:szCs w:val="28"/>
          <w:lang w:val="en-US" w:eastAsia="zh-CN"/>
        </w:rPr>
        <w:t>九</w:t>
      </w:r>
      <w:r>
        <w:rPr>
          <w:rFonts w:hint="eastAsia" w:asciiTheme="minorEastAsia" w:hAnsiTheme="minorEastAsia" w:eastAsiaTheme="minorEastAsia" w:cstheme="minorEastAsia"/>
          <w:b/>
          <w:bCs/>
          <w:color w:val="auto"/>
          <w:sz w:val="28"/>
          <w:szCs w:val="28"/>
          <w:lang w:val="zh-CN" w:eastAsia="zh-CN"/>
        </w:rPr>
        <w:t>、财政拨款“三公”经费支出决算情况说明</w:t>
      </w:r>
    </w:p>
    <w:p w14:paraId="3151EC4A">
      <w:pPr>
        <w:spacing w:before="100" w:beforeLines="0" w:after="100" w:afterLines="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(一)“三公”经费财政拨款支出总体情况说明</w:t>
      </w:r>
    </w:p>
    <w:p w14:paraId="3DB8D8A5">
      <w:pPr>
        <w:spacing w:before="100" w:beforeLines="0" w:after="100" w:afterLines="0"/>
        <w:ind w:firstLine="560"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2023年度“三公”经费支出</w:t>
      </w:r>
      <w:r>
        <w:rPr>
          <w:rFonts w:hint="eastAsia" w:asciiTheme="minorEastAsia" w:hAnsiTheme="minorEastAsia" w:eastAsiaTheme="minorEastAsia" w:cstheme="minorEastAsia"/>
          <w:color w:val="auto"/>
          <w:sz w:val="28"/>
          <w:szCs w:val="28"/>
          <w:lang w:val="en-US"/>
        </w:rPr>
        <w:t>全年</w:t>
      </w:r>
      <w:r>
        <w:rPr>
          <w:rFonts w:hint="eastAsia" w:asciiTheme="minorEastAsia" w:hAnsiTheme="minorEastAsia" w:eastAsiaTheme="minorEastAsia" w:cstheme="minorEastAsia"/>
          <w:color w:val="auto"/>
          <w:sz w:val="28"/>
          <w:szCs w:val="28"/>
          <w:lang w:val="zh-CN"/>
        </w:rPr>
        <w:t>预算数为3.20万元,支出决算为1.66万元,决算数小于预算数的主要原因是压减经费支出,</w:t>
      </w:r>
      <w:r>
        <w:rPr>
          <w:rFonts w:hint="eastAsia" w:asciiTheme="minorEastAsia" w:hAnsiTheme="minorEastAsia" w:eastAsiaTheme="minorEastAsia" w:cstheme="minorEastAsia"/>
          <w:color w:val="auto"/>
          <w:sz w:val="28"/>
          <w:szCs w:val="28"/>
          <w:lang w:val="en-US"/>
        </w:rPr>
        <w:t>较上年决算数</w:t>
      </w:r>
      <w:r>
        <w:rPr>
          <w:rFonts w:hint="eastAsia" w:asciiTheme="minorEastAsia" w:hAnsiTheme="minorEastAsia" w:eastAsiaTheme="minorEastAsia" w:cstheme="minorEastAsia"/>
          <w:color w:val="auto"/>
          <w:sz w:val="28"/>
          <w:szCs w:val="28"/>
          <w:lang w:val="en-US" w:eastAsia="zh-CN"/>
        </w:rPr>
        <w:t>减少5.54</w:t>
      </w:r>
      <w:r>
        <w:rPr>
          <w:rFonts w:hint="eastAsia" w:asciiTheme="minorEastAsia" w:hAnsiTheme="minorEastAsia" w:eastAsiaTheme="minorEastAsia" w:cstheme="minorEastAsia"/>
          <w:color w:val="auto"/>
          <w:sz w:val="28"/>
          <w:szCs w:val="28"/>
          <w:lang w:val="zh-CN"/>
        </w:rPr>
        <w:t>万元</w:t>
      </w:r>
      <w:r>
        <w:rPr>
          <w:rFonts w:hint="eastAsia" w:asciiTheme="minorEastAsia" w:hAnsiTheme="minorEastAsia" w:eastAsiaTheme="minorEastAsia" w:cstheme="minorEastAsia"/>
          <w:color w:val="auto"/>
          <w:sz w:val="28"/>
          <w:szCs w:val="28"/>
          <w:lang w:val="en-US"/>
        </w:rPr>
        <w:t>,</w:t>
      </w:r>
      <w:r>
        <w:rPr>
          <w:rFonts w:hint="eastAsia" w:asciiTheme="minorEastAsia" w:hAnsiTheme="minorEastAsia" w:eastAsiaTheme="minorEastAsia" w:cstheme="minorEastAsia"/>
          <w:color w:val="auto"/>
          <w:sz w:val="28"/>
          <w:szCs w:val="28"/>
          <w:lang w:val="en-US" w:eastAsia="zh-CN"/>
        </w:rPr>
        <w:t>下降76.99</w:t>
      </w:r>
      <w:r>
        <w:rPr>
          <w:rFonts w:hint="eastAsia" w:asciiTheme="minorEastAsia" w:hAnsiTheme="minorEastAsia" w:eastAsiaTheme="minorEastAsia" w:cstheme="minorEastAsia"/>
          <w:color w:val="auto"/>
          <w:sz w:val="28"/>
          <w:szCs w:val="28"/>
          <w:lang w:val="zh-CN"/>
        </w:rPr>
        <w:t>%</w:t>
      </w:r>
      <w:r>
        <w:rPr>
          <w:rFonts w:hint="eastAsia" w:asciiTheme="minorEastAsia" w:hAnsiTheme="minorEastAsia" w:eastAsiaTheme="minorEastAsia" w:cstheme="minorEastAsia"/>
          <w:color w:val="auto"/>
          <w:sz w:val="28"/>
          <w:szCs w:val="28"/>
          <w:lang w:val="en-US"/>
        </w:rPr>
        <w:t>,</w:t>
      </w:r>
      <w:r>
        <w:rPr>
          <w:rFonts w:hint="eastAsia" w:asciiTheme="minorEastAsia" w:hAnsiTheme="minorEastAsia" w:eastAsiaTheme="minorEastAsia" w:cstheme="minorEastAsia"/>
          <w:color w:val="auto"/>
          <w:sz w:val="28"/>
          <w:szCs w:val="28"/>
          <w:lang w:val="zh-CN"/>
        </w:rPr>
        <w:t>主要原因是落实过紧日子要求压减经费支出。</w:t>
      </w:r>
    </w:p>
    <w:p w14:paraId="55D7819A">
      <w:pPr>
        <w:numPr>
          <w:ilvl w:val="0"/>
          <w:numId w:val="3"/>
        </w:numPr>
        <w:spacing w:before="100" w:beforeLines="0" w:after="100" w:afterLines="0"/>
        <w:jc w:val="left"/>
        <w:rPr>
          <w:rFonts w:hint="eastAsia" w:asciiTheme="minorEastAsia" w:hAnsiTheme="minorEastAsia" w:eastAsiaTheme="minorEastAsia" w:cstheme="minorEastAsia"/>
          <w:b/>
          <w:color w:val="auto"/>
          <w:sz w:val="28"/>
          <w:szCs w:val="28"/>
          <w:lang w:val="zh-CN"/>
        </w:rPr>
      </w:pPr>
      <w:r>
        <w:rPr>
          <w:rFonts w:hint="eastAsia" w:asciiTheme="minorEastAsia" w:hAnsiTheme="minorEastAsia" w:eastAsiaTheme="minorEastAsia" w:cstheme="minorEastAsia"/>
          <w:b/>
          <w:color w:val="auto"/>
          <w:sz w:val="28"/>
          <w:szCs w:val="28"/>
          <w:lang w:val="zh-CN"/>
        </w:rPr>
        <w:t>“三公”经费财政拨款支出决算具体情况说明</w:t>
      </w:r>
    </w:p>
    <w:p w14:paraId="0332EFB6">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1.因公出国(境)费用</w:t>
      </w:r>
      <w:r>
        <w:rPr>
          <w:rFonts w:hint="eastAsia" w:asciiTheme="minorEastAsia" w:hAnsiTheme="minorEastAsia" w:eastAsiaTheme="minorEastAsia" w:cstheme="minorEastAsia"/>
          <w:color w:val="auto"/>
          <w:sz w:val="28"/>
          <w:szCs w:val="28"/>
          <w:lang w:val="en-US"/>
        </w:rPr>
        <w:t>全年</w:t>
      </w:r>
      <w:r>
        <w:rPr>
          <w:rFonts w:hint="eastAsia" w:asciiTheme="minorEastAsia" w:hAnsiTheme="minorEastAsia" w:eastAsiaTheme="minorEastAsia" w:cstheme="minorEastAsia"/>
          <w:color w:val="auto"/>
          <w:sz w:val="28"/>
          <w:szCs w:val="28"/>
          <w:lang w:val="zh-CN"/>
        </w:rPr>
        <w:t>预算数为0.00万元,支出决算为0.00万元。</w:t>
      </w:r>
    </w:p>
    <w:p w14:paraId="3E12AC08">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2.公务用车购置及运行维护费</w:t>
      </w:r>
      <w:r>
        <w:rPr>
          <w:rFonts w:hint="eastAsia" w:asciiTheme="minorEastAsia" w:hAnsiTheme="minorEastAsia" w:eastAsiaTheme="minorEastAsia" w:cstheme="minorEastAsia"/>
          <w:color w:val="auto"/>
          <w:sz w:val="28"/>
          <w:szCs w:val="28"/>
          <w:lang w:val="en-US"/>
        </w:rPr>
        <w:t>全年</w:t>
      </w:r>
      <w:r>
        <w:rPr>
          <w:rFonts w:hint="eastAsia" w:asciiTheme="minorEastAsia" w:hAnsiTheme="minorEastAsia" w:eastAsiaTheme="minorEastAsia" w:cstheme="minorEastAsia"/>
          <w:color w:val="auto"/>
          <w:sz w:val="28"/>
          <w:szCs w:val="28"/>
          <w:lang w:val="zh-CN"/>
        </w:rPr>
        <w:t>预算数为3.00万元,支出决算为1.66万元,决算数小于预算数的主要原因是压减经费支出，</w:t>
      </w:r>
      <w:r>
        <w:rPr>
          <w:rFonts w:hint="eastAsia" w:asciiTheme="minorEastAsia" w:hAnsiTheme="minorEastAsia" w:eastAsiaTheme="minorEastAsia" w:cstheme="minorEastAsia"/>
          <w:color w:val="auto"/>
          <w:sz w:val="28"/>
          <w:szCs w:val="28"/>
          <w:lang w:val="en-US"/>
        </w:rPr>
        <w:t>较上年决算数</w:t>
      </w:r>
      <w:r>
        <w:rPr>
          <w:rFonts w:hint="eastAsia" w:asciiTheme="minorEastAsia" w:hAnsiTheme="minorEastAsia" w:eastAsiaTheme="minorEastAsia" w:cstheme="minorEastAsia"/>
          <w:color w:val="auto"/>
          <w:sz w:val="28"/>
          <w:szCs w:val="28"/>
          <w:lang w:val="en-US" w:eastAsia="zh-CN"/>
        </w:rPr>
        <w:t>减少5.54</w:t>
      </w:r>
      <w:r>
        <w:rPr>
          <w:rFonts w:hint="eastAsia" w:asciiTheme="minorEastAsia" w:hAnsiTheme="minorEastAsia" w:eastAsiaTheme="minorEastAsia" w:cstheme="minorEastAsia"/>
          <w:color w:val="auto"/>
          <w:sz w:val="28"/>
          <w:szCs w:val="28"/>
          <w:lang w:val="zh-CN"/>
        </w:rPr>
        <w:t>万元</w:t>
      </w:r>
      <w:r>
        <w:rPr>
          <w:rFonts w:hint="eastAsia" w:asciiTheme="minorEastAsia" w:hAnsiTheme="minorEastAsia" w:eastAsiaTheme="minorEastAsia" w:cstheme="minorEastAsia"/>
          <w:color w:val="auto"/>
          <w:sz w:val="28"/>
          <w:szCs w:val="28"/>
          <w:lang w:val="en-US"/>
        </w:rPr>
        <w:t>,</w:t>
      </w:r>
      <w:r>
        <w:rPr>
          <w:rFonts w:hint="eastAsia" w:asciiTheme="minorEastAsia" w:hAnsiTheme="minorEastAsia" w:eastAsiaTheme="minorEastAsia" w:cstheme="minorEastAsia"/>
          <w:color w:val="auto"/>
          <w:sz w:val="28"/>
          <w:szCs w:val="28"/>
          <w:lang w:val="en-US" w:eastAsia="zh-CN"/>
        </w:rPr>
        <w:t>下降76.99</w:t>
      </w:r>
      <w:r>
        <w:rPr>
          <w:rFonts w:hint="eastAsia" w:asciiTheme="minorEastAsia" w:hAnsiTheme="minorEastAsia" w:eastAsiaTheme="minorEastAsia" w:cstheme="minorEastAsia"/>
          <w:color w:val="auto"/>
          <w:sz w:val="28"/>
          <w:szCs w:val="28"/>
          <w:lang w:val="zh-CN"/>
        </w:rPr>
        <w:t>%</w:t>
      </w:r>
      <w:r>
        <w:rPr>
          <w:rFonts w:hint="eastAsia" w:asciiTheme="minorEastAsia" w:hAnsiTheme="minorEastAsia" w:eastAsiaTheme="minorEastAsia" w:cstheme="minorEastAsia"/>
          <w:color w:val="auto"/>
          <w:sz w:val="28"/>
          <w:szCs w:val="28"/>
          <w:lang w:val="en-US"/>
        </w:rPr>
        <w:t>,</w:t>
      </w:r>
      <w:r>
        <w:rPr>
          <w:rFonts w:hint="eastAsia" w:asciiTheme="minorEastAsia" w:hAnsiTheme="minorEastAsia" w:eastAsiaTheme="minorEastAsia" w:cstheme="minorEastAsia"/>
          <w:color w:val="auto"/>
          <w:sz w:val="28"/>
          <w:szCs w:val="28"/>
          <w:lang w:val="zh-CN"/>
        </w:rPr>
        <w:t>主要原因是落实过紧日子要求压减经费支出。</w:t>
      </w:r>
    </w:p>
    <w:p w14:paraId="3201EDB1">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其中：公务用车购置费</w:t>
      </w:r>
      <w:r>
        <w:rPr>
          <w:rFonts w:hint="eastAsia" w:asciiTheme="minorEastAsia" w:hAnsiTheme="minorEastAsia" w:eastAsiaTheme="minorEastAsia" w:cstheme="minorEastAsia"/>
          <w:color w:val="auto"/>
          <w:sz w:val="28"/>
          <w:szCs w:val="28"/>
          <w:lang w:val="en-US"/>
        </w:rPr>
        <w:t>全年</w:t>
      </w:r>
      <w:r>
        <w:rPr>
          <w:rFonts w:hint="eastAsia" w:asciiTheme="minorEastAsia" w:hAnsiTheme="minorEastAsia" w:eastAsiaTheme="minorEastAsia" w:cstheme="minorEastAsia"/>
          <w:color w:val="auto"/>
          <w:sz w:val="28"/>
          <w:szCs w:val="28"/>
          <w:lang w:val="zh-CN"/>
        </w:rPr>
        <w:t>预算数为0.00万元,支出决算为0.00万元。</w:t>
      </w:r>
    </w:p>
    <w:p w14:paraId="5B09D8EA">
      <w:p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公务用车运行维护费</w:t>
      </w:r>
      <w:r>
        <w:rPr>
          <w:rFonts w:hint="eastAsia" w:asciiTheme="minorEastAsia" w:hAnsiTheme="minorEastAsia" w:eastAsiaTheme="minorEastAsia" w:cstheme="minorEastAsia"/>
          <w:color w:val="auto"/>
          <w:sz w:val="28"/>
          <w:szCs w:val="28"/>
          <w:lang w:val="en-US"/>
        </w:rPr>
        <w:t>全年</w:t>
      </w:r>
      <w:r>
        <w:rPr>
          <w:rFonts w:hint="eastAsia" w:asciiTheme="minorEastAsia" w:hAnsiTheme="minorEastAsia" w:eastAsiaTheme="minorEastAsia" w:cstheme="minorEastAsia"/>
          <w:color w:val="auto"/>
          <w:sz w:val="28"/>
          <w:szCs w:val="28"/>
          <w:lang w:val="zh-CN"/>
        </w:rPr>
        <w:t>预算数为3.00万元,支出决算为1.66万元,决算数小于预算数的主要原因是压减经费支出</w:t>
      </w:r>
      <w:r>
        <w:rPr>
          <w:rFonts w:hint="eastAsia" w:asciiTheme="minorEastAsia" w:hAnsiTheme="minorEastAsia" w:eastAsiaTheme="minorEastAsia" w:cstheme="minorEastAsia"/>
          <w:color w:val="auto"/>
          <w:sz w:val="28"/>
          <w:szCs w:val="28"/>
          <w:lang w:val="en-US"/>
        </w:rPr>
        <w:t>较上年决算数</w:t>
      </w:r>
      <w:r>
        <w:rPr>
          <w:rFonts w:hint="eastAsia" w:asciiTheme="minorEastAsia" w:hAnsiTheme="minorEastAsia" w:eastAsiaTheme="minorEastAsia" w:cstheme="minorEastAsia"/>
          <w:color w:val="auto"/>
          <w:sz w:val="28"/>
          <w:szCs w:val="28"/>
          <w:lang w:val="en-US" w:eastAsia="zh-CN"/>
        </w:rPr>
        <w:t>减少5.54</w:t>
      </w:r>
      <w:r>
        <w:rPr>
          <w:rFonts w:hint="eastAsia" w:asciiTheme="minorEastAsia" w:hAnsiTheme="minorEastAsia" w:eastAsiaTheme="minorEastAsia" w:cstheme="minorEastAsia"/>
          <w:color w:val="auto"/>
          <w:sz w:val="28"/>
          <w:szCs w:val="28"/>
          <w:lang w:val="zh-CN"/>
        </w:rPr>
        <w:t>万元</w:t>
      </w:r>
      <w:r>
        <w:rPr>
          <w:rFonts w:hint="eastAsia" w:asciiTheme="minorEastAsia" w:hAnsiTheme="minorEastAsia" w:eastAsiaTheme="minorEastAsia" w:cstheme="minorEastAsia"/>
          <w:color w:val="auto"/>
          <w:sz w:val="28"/>
          <w:szCs w:val="28"/>
          <w:lang w:val="en-US"/>
        </w:rPr>
        <w:t>,</w:t>
      </w:r>
      <w:r>
        <w:rPr>
          <w:rFonts w:hint="eastAsia" w:asciiTheme="minorEastAsia" w:hAnsiTheme="minorEastAsia" w:eastAsiaTheme="minorEastAsia" w:cstheme="minorEastAsia"/>
          <w:color w:val="auto"/>
          <w:sz w:val="28"/>
          <w:szCs w:val="28"/>
          <w:lang w:val="en-US" w:eastAsia="zh-CN"/>
        </w:rPr>
        <w:t>下降76.99</w:t>
      </w:r>
      <w:r>
        <w:rPr>
          <w:rFonts w:hint="eastAsia" w:asciiTheme="minorEastAsia" w:hAnsiTheme="minorEastAsia" w:eastAsiaTheme="minorEastAsia" w:cstheme="minorEastAsia"/>
          <w:color w:val="auto"/>
          <w:sz w:val="28"/>
          <w:szCs w:val="28"/>
          <w:lang w:val="zh-CN"/>
        </w:rPr>
        <w:t>%</w:t>
      </w:r>
      <w:r>
        <w:rPr>
          <w:rFonts w:hint="eastAsia" w:asciiTheme="minorEastAsia" w:hAnsiTheme="minorEastAsia" w:eastAsiaTheme="minorEastAsia" w:cstheme="minorEastAsia"/>
          <w:color w:val="auto"/>
          <w:sz w:val="28"/>
          <w:szCs w:val="28"/>
          <w:lang w:val="en-US"/>
        </w:rPr>
        <w:t>,</w:t>
      </w:r>
      <w:r>
        <w:rPr>
          <w:rFonts w:hint="eastAsia" w:asciiTheme="minorEastAsia" w:hAnsiTheme="minorEastAsia" w:eastAsiaTheme="minorEastAsia" w:cstheme="minorEastAsia"/>
          <w:color w:val="auto"/>
          <w:sz w:val="28"/>
          <w:szCs w:val="28"/>
          <w:lang w:val="zh-CN"/>
        </w:rPr>
        <w:t>主要原因是落实过紧日子要求压减经费支出。</w:t>
      </w:r>
    </w:p>
    <w:p w14:paraId="3CE812ED">
      <w:pPr>
        <w:numPr>
          <w:ilvl w:val="0"/>
          <w:numId w:val="0"/>
        </w:numPr>
        <w:spacing w:before="100" w:beforeLines="0" w:after="100" w:afterLines="0"/>
        <w:ind w:firstLine="562"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en-US" w:eastAsia="zh-CN"/>
        </w:rPr>
        <w:t>3.</w:t>
      </w:r>
      <w:r>
        <w:rPr>
          <w:rFonts w:hint="eastAsia" w:asciiTheme="minorEastAsia" w:hAnsiTheme="minorEastAsia" w:eastAsiaTheme="minorEastAsia" w:cstheme="minorEastAsia"/>
          <w:b/>
          <w:color w:val="auto"/>
          <w:sz w:val="28"/>
          <w:szCs w:val="28"/>
          <w:lang w:val="zh-CN"/>
        </w:rPr>
        <w:t>公务接待费</w:t>
      </w:r>
      <w:r>
        <w:rPr>
          <w:rFonts w:hint="eastAsia" w:asciiTheme="minorEastAsia" w:hAnsiTheme="minorEastAsia" w:eastAsiaTheme="minorEastAsia" w:cstheme="minorEastAsia"/>
          <w:color w:val="auto"/>
          <w:sz w:val="28"/>
          <w:szCs w:val="28"/>
          <w:lang w:val="en-US"/>
        </w:rPr>
        <w:t>全</w:t>
      </w:r>
      <w:r>
        <w:rPr>
          <w:rFonts w:hint="eastAsia" w:asciiTheme="minorEastAsia" w:hAnsiTheme="minorEastAsia" w:eastAsiaTheme="minorEastAsia" w:cstheme="minorEastAsia"/>
          <w:color w:val="auto"/>
          <w:sz w:val="28"/>
          <w:szCs w:val="28"/>
          <w:lang w:val="zh-CN"/>
        </w:rPr>
        <w:t>年预算数为0.20万元,支出决算为0.00万元,主要原因是落实过紧日子要求压减经费支出。</w:t>
      </w:r>
    </w:p>
    <w:p w14:paraId="54716AA4">
      <w:pPr>
        <w:numPr>
          <w:ilvl w:val="0"/>
          <w:numId w:val="3"/>
        </w:numPr>
        <w:spacing w:before="100" w:beforeLines="0" w:after="100" w:afterLines="0"/>
        <w:ind w:left="0" w:leftChars="0" w:firstLine="0" w:firstLineChars="0"/>
        <w:jc w:val="left"/>
        <w:rPr>
          <w:rFonts w:hint="eastAsia" w:asciiTheme="minorEastAsia" w:hAnsiTheme="minorEastAsia" w:eastAsiaTheme="minorEastAsia" w:cstheme="minorEastAsia"/>
          <w:b/>
          <w:color w:val="auto"/>
          <w:sz w:val="28"/>
          <w:szCs w:val="28"/>
          <w:lang w:val="zh-CN"/>
        </w:rPr>
      </w:pPr>
      <w:r>
        <w:rPr>
          <w:rFonts w:hint="eastAsia" w:asciiTheme="minorEastAsia" w:hAnsiTheme="minorEastAsia" w:eastAsiaTheme="minorEastAsia" w:cstheme="minorEastAsia"/>
          <w:b/>
          <w:color w:val="auto"/>
          <w:sz w:val="28"/>
          <w:szCs w:val="28"/>
          <w:lang w:val="zh-CN"/>
        </w:rPr>
        <w:t>“三公”经费财政拨款支出决算实物量情况</w:t>
      </w:r>
    </w:p>
    <w:p w14:paraId="1E496EAF">
      <w:pPr>
        <w:spacing w:before="100" w:beforeLines="0" w:after="100" w:afterLines="0"/>
        <w:ind w:firstLine="560"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2023年度本部门</w:t>
      </w:r>
      <w:r>
        <w:rPr>
          <w:rFonts w:hint="eastAsia" w:asciiTheme="minorEastAsia" w:hAnsiTheme="minorEastAsia" w:eastAsiaTheme="minorEastAsia" w:cstheme="minorEastAsia"/>
          <w:b/>
          <w:color w:val="auto"/>
          <w:sz w:val="28"/>
          <w:szCs w:val="28"/>
          <w:lang w:val="zh-CN"/>
        </w:rPr>
        <w:t>因公出国(境)</w:t>
      </w:r>
      <w:r>
        <w:rPr>
          <w:rFonts w:hint="eastAsia" w:asciiTheme="minorEastAsia" w:hAnsiTheme="minorEastAsia" w:eastAsiaTheme="minorEastAsia" w:cstheme="minorEastAsia"/>
          <w:color w:val="auto"/>
          <w:sz w:val="28"/>
          <w:szCs w:val="28"/>
          <w:lang w:val="zh-CN"/>
        </w:rPr>
        <w:t>共计0.00个团组,0.00人；</w:t>
      </w:r>
      <w:r>
        <w:rPr>
          <w:rFonts w:hint="eastAsia" w:asciiTheme="minorEastAsia" w:hAnsiTheme="minorEastAsia" w:eastAsiaTheme="minorEastAsia" w:cstheme="minorEastAsia"/>
          <w:b/>
          <w:color w:val="auto"/>
          <w:sz w:val="28"/>
          <w:szCs w:val="28"/>
          <w:lang w:val="zh-CN"/>
        </w:rPr>
        <w:t>公务用车购置</w:t>
      </w:r>
      <w:r>
        <w:rPr>
          <w:rFonts w:hint="eastAsia" w:asciiTheme="minorEastAsia" w:hAnsiTheme="minorEastAsia" w:eastAsiaTheme="minorEastAsia" w:cstheme="minorEastAsia"/>
          <w:color w:val="auto"/>
          <w:sz w:val="28"/>
          <w:szCs w:val="28"/>
          <w:lang w:val="zh-CN"/>
        </w:rPr>
        <w:t>0.00辆,</w:t>
      </w:r>
      <w:r>
        <w:rPr>
          <w:rFonts w:hint="eastAsia" w:asciiTheme="minorEastAsia" w:hAnsiTheme="minorEastAsia" w:eastAsiaTheme="minorEastAsia" w:cstheme="minorEastAsia"/>
          <w:b/>
          <w:color w:val="auto"/>
          <w:sz w:val="28"/>
          <w:szCs w:val="28"/>
          <w:lang w:val="zh-CN"/>
        </w:rPr>
        <w:t>公务用车保有量</w:t>
      </w:r>
      <w:r>
        <w:rPr>
          <w:rFonts w:hint="eastAsia" w:asciiTheme="minorEastAsia" w:hAnsiTheme="minorEastAsia" w:eastAsiaTheme="minorEastAsia" w:cstheme="minorEastAsia"/>
          <w:color w:val="auto"/>
          <w:sz w:val="28"/>
          <w:szCs w:val="28"/>
          <w:lang w:val="zh-CN"/>
        </w:rPr>
        <w:t>为2辆；</w:t>
      </w:r>
      <w:r>
        <w:rPr>
          <w:rFonts w:hint="eastAsia" w:asciiTheme="minorEastAsia" w:hAnsiTheme="minorEastAsia" w:eastAsiaTheme="minorEastAsia" w:cstheme="minorEastAsia"/>
          <w:b/>
          <w:color w:val="auto"/>
          <w:sz w:val="28"/>
          <w:szCs w:val="28"/>
          <w:lang w:val="zh-CN"/>
        </w:rPr>
        <w:t>国内公务接待</w:t>
      </w:r>
      <w:r>
        <w:rPr>
          <w:rFonts w:hint="eastAsia" w:asciiTheme="minorEastAsia" w:hAnsiTheme="minorEastAsia" w:eastAsiaTheme="minorEastAsia" w:cstheme="minorEastAsia"/>
          <w:color w:val="auto"/>
          <w:sz w:val="28"/>
          <w:szCs w:val="28"/>
          <w:lang w:val="zh-CN"/>
        </w:rPr>
        <w:t>0.00批次0.00人,其中：</w:t>
      </w:r>
      <w:r>
        <w:rPr>
          <w:rFonts w:hint="eastAsia" w:asciiTheme="minorEastAsia" w:hAnsiTheme="minorEastAsia" w:eastAsiaTheme="minorEastAsia" w:cstheme="minorEastAsia"/>
          <w:b/>
          <w:color w:val="auto"/>
          <w:sz w:val="28"/>
          <w:szCs w:val="28"/>
          <w:lang w:val="zh-CN"/>
        </w:rPr>
        <w:t>外事接待</w:t>
      </w:r>
      <w:r>
        <w:rPr>
          <w:rFonts w:hint="eastAsia" w:asciiTheme="minorEastAsia" w:hAnsiTheme="minorEastAsia" w:eastAsiaTheme="minorEastAsia" w:cstheme="minorEastAsia"/>
          <w:color w:val="auto"/>
          <w:sz w:val="28"/>
          <w:szCs w:val="28"/>
          <w:lang w:val="zh-CN"/>
        </w:rPr>
        <w:t>0.00批次,0.00人；</w:t>
      </w:r>
      <w:r>
        <w:rPr>
          <w:rFonts w:hint="eastAsia" w:asciiTheme="minorEastAsia" w:hAnsiTheme="minorEastAsia" w:eastAsiaTheme="minorEastAsia" w:cstheme="minorEastAsia"/>
          <w:b/>
          <w:color w:val="auto"/>
          <w:sz w:val="28"/>
          <w:szCs w:val="28"/>
          <w:lang w:val="zh-CN"/>
        </w:rPr>
        <w:t>国(境)外公务接待</w:t>
      </w:r>
      <w:r>
        <w:rPr>
          <w:rFonts w:hint="eastAsia" w:asciiTheme="minorEastAsia" w:hAnsiTheme="minorEastAsia" w:eastAsiaTheme="minorEastAsia" w:cstheme="minorEastAsia"/>
          <w:color w:val="auto"/>
          <w:sz w:val="28"/>
          <w:szCs w:val="28"/>
          <w:lang w:val="zh-CN"/>
        </w:rPr>
        <w:t>0.00批次,0.00人。</w:t>
      </w:r>
    </w:p>
    <w:p w14:paraId="192688DB">
      <w:pPr>
        <w:spacing w:before="100" w:beforeLines="0" w:after="100" w:afterLines="0"/>
        <w:jc w:val="left"/>
        <w:rPr>
          <w:rFonts w:hint="eastAsia" w:asciiTheme="minorEastAsia" w:hAnsiTheme="minorEastAsia" w:eastAsiaTheme="minorEastAsia" w:cstheme="minorEastAsia"/>
          <w:b/>
          <w:bCs/>
          <w:color w:val="auto"/>
          <w:sz w:val="28"/>
          <w:szCs w:val="28"/>
          <w:lang w:val="zh-CN" w:eastAsia="zh-CN"/>
        </w:rPr>
      </w:pPr>
      <w:r>
        <w:rPr>
          <w:rFonts w:hint="eastAsia" w:asciiTheme="minorEastAsia" w:hAnsiTheme="minorEastAsia" w:eastAsiaTheme="minorEastAsia" w:cstheme="minorEastAsia"/>
          <w:b/>
          <w:bCs/>
          <w:color w:val="auto"/>
          <w:sz w:val="28"/>
          <w:szCs w:val="28"/>
          <w:lang w:val="en-US" w:eastAsia="zh-CN"/>
        </w:rPr>
        <w:t>十</w:t>
      </w:r>
      <w:r>
        <w:rPr>
          <w:rFonts w:hint="eastAsia" w:asciiTheme="minorEastAsia" w:hAnsiTheme="minorEastAsia" w:eastAsiaTheme="minorEastAsia" w:cstheme="minorEastAsia"/>
          <w:b/>
          <w:bCs/>
          <w:color w:val="auto"/>
          <w:sz w:val="28"/>
          <w:szCs w:val="28"/>
          <w:lang w:val="zh-CN" w:eastAsia="zh-CN"/>
        </w:rPr>
        <w:t>、机关运行经费支出情况说明</w:t>
      </w:r>
    </w:p>
    <w:p w14:paraId="393BFEDF">
      <w:pPr>
        <w:spacing w:before="100" w:beforeLines="0" w:after="100" w:afterLines="0"/>
        <w:ind w:firstLine="560"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2023年度本部门机关运行经费支出206.03万元,机关运行经费主要用于开支</w:t>
      </w:r>
      <w:r>
        <w:rPr>
          <w:rFonts w:hint="eastAsia" w:asciiTheme="minorEastAsia" w:hAnsiTheme="minorEastAsia" w:eastAsiaTheme="minorEastAsia" w:cstheme="minorEastAsia"/>
          <w:color w:val="auto"/>
          <w:sz w:val="28"/>
          <w:szCs w:val="28"/>
          <w:lang w:val="en-US" w:eastAsia="zh-CN"/>
        </w:rPr>
        <w:t>办公费用支出</w:t>
      </w:r>
      <w:r>
        <w:rPr>
          <w:rFonts w:hint="eastAsia" w:asciiTheme="minorEastAsia" w:hAnsiTheme="minorEastAsia" w:eastAsiaTheme="minorEastAsia" w:cstheme="minorEastAsia"/>
          <w:color w:val="auto"/>
          <w:sz w:val="28"/>
          <w:szCs w:val="28"/>
          <w:lang w:val="zh-CN"/>
        </w:rPr>
        <w:t>。机关运行经费较上年决算数减少556.80万元,下降72.99%</w:t>
      </w:r>
      <w:r>
        <w:rPr>
          <w:rFonts w:hint="eastAsia" w:asciiTheme="minorEastAsia" w:hAnsiTheme="minorEastAsia" w:eastAsiaTheme="minorEastAsia" w:cstheme="minorEastAsia"/>
          <w:color w:val="auto"/>
          <w:sz w:val="28"/>
          <w:szCs w:val="28"/>
          <w:lang w:val="en-US" w:eastAsia="zh-CN"/>
        </w:rPr>
        <w:t>,</w:t>
      </w:r>
      <w:r>
        <w:rPr>
          <w:rFonts w:hint="eastAsia" w:asciiTheme="minorEastAsia" w:hAnsiTheme="minorEastAsia" w:eastAsiaTheme="minorEastAsia" w:cstheme="minorEastAsia"/>
          <w:color w:val="auto"/>
          <w:sz w:val="28"/>
          <w:szCs w:val="28"/>
          <w:lang w:val="zh-CN"/>
        </w:rPr>
        <w:t>落实过紧日子要求压减经费支出。</w:t>
      </w:r>
    </w:p>
    <w:p w14:paraId="4D05CC62">
      <w:pPr>
        <w:spacing w:before="100" w:beforeLines="0" w:after="100" w:afterLines="0"/>
        <w:ind w:firstLine="560"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本年度会议费支出0.00万元,较上年决算数减少0.00万元。</w:t>
      </w:r>
    </w:p>
    <w:p w14:paraId="48873697">
      <w:pPr>
        <w:spacing w:before="100" w:beforeLines="0" w:after="100" w:afterLines="0"/>
        <w:jc w:val="left"/>
        <w:rPr>
          <w:rFonts w:hint="eastAsia" w:asciiTheme="minorEastAsia" w:hAnsiTheme="minorEastAsia" w:eastAsiaTheme="minorEastAsia" w:cstheme="minorEastAsia"/>
          <w:b/>
          <w:bCs/>
          <w:color w:val="auto"/>
          <w:sz w:val="28"/>
          <w:szCs w:val="28"/>
          <w:lang w:val="zh-CN" w:eastAsia="zh-CN"/>
        </w:rPr>
      </w:pPr>
      <w:r>
        <w:rPr>
          <w:rFonts w:hint="eastAsia" w:asciiTheme="minorEastAsia" w:hAnsiTheme="minorEastAsia" w:eastAsiaTheme="minorEastAsia" w:cstheme="minorEastAsia"/>
          <w:b/>
          <w:bCs/>
          <w:color w:val="auto"/>
          <w:sz w:val="28"/>
          <w:szCs w:val="28"/>
          <w:lang w:val="zh-CN" w:eastAsia="zh-CN"/>
        </w:rPr>
        <w:t>十一、政府采购支出情况说明</w:t>
      </w:r>
    </w:p>
    <w:p w14:paraId="759C7AFA">
      <w:pPr>
        <w:spacing w:before="100" w:beforeLines="0" w:after="100" w:afterLines="0"/>
        <w:ind w:firstLine="560"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2023年度本部门政府采购支出合计0.00万元,其中：政府采购货物支出0.00万元、政府采购工程支出0.00万元、政府采购服务支出0.00万元。授予中小企业合同金额0.00万元,占政府采购支出总额的0.00%,其中：授予小微企业合同金额0.00万元,占政府采购支出总额的0.00%。</w:t>
      </w:r>
    </w:p>
    <w:p w14:paraId="0561963F">
      <w:pPr>
        <w:spacing w:before="100" w:beforeLines="0" w:after="100" w:afterLines="0"/>
        <w:jc w:val="left"/>
        <w:rPr>
          <w:rFonts w:hint="eastAsia" w:asciiTheme="minorEastAsia" w:hAnsiTheme="minorEastAsia" w:eastAsiaTheme="minorEastAsia" w:cstheme="minorEastAsia"/>
          <w:b/>
          <w:bCs/>
          <w:color w:val="auto"/>
          <w:sz w:val="28"/>
          <w:szCs w:val="28"/>
          <w:lang w:val="zh-CN" w:eastAsia="zh-CN"/>
        </w:rPr>
      </w:pPr>
      <w:r>
        <w:rPr>
          <w:rFonts w:hint="eastAsia" w:asciiTheme="minorEastAsia" w:hAnsiTheme="minorEastAsia" w:eastAsiaTheme="minorEastAsia" w:cstheme="minorEastAsia"/>
          <w:b/>
          <w:bCs/>
          <w:color w:val="auto"/>
          <w:sz w:val="28"/>
          <w:szCs w:val="28"/>
          <w:lang w:val="en-US" w:eastAsia="zh-CN"/>
        </w:rPr>
        <w:t>十二</w:t>
      </w:r>
      <w:r>
        <w:rPr>
          <w:rFonts w:hint="eastAsia" w:asciiTheme="minorEastAsia" w:hAnsiTheme="minorEastAsia" w:eastAsiaTheme="minorEastAsia" w:cstheme="minorEastAsia"/>
          <w:b/>
          <w:bCs/>
          <w:color w:val="auto"/>
          <w:sz w:val="28"/>
          <w:szCs w:val="28"/>
          <w:lang w:val="zh-CN" w:eastAsia="zh-CN"/>
        </w:rPr>
        <w:t>、国有资产占用情况说明</w:t>
      </w:r>
    </w:p>
    <w:p w14:paraId="38DBCCDC">
      <w:pPr>
        <w:spacing w:before="100" w:beforeLines="0" w:after="100" w:afterLines="0"/>
        <w:ind w:firstLine="560"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截至2023年12月31日,本部门共有车辆2辆,其中,副部(省)级及以上领导用车0辆、主要领导干部用车0辆、机要通信用车0辆、应急保障用车0辆、执法执勤用车0辆,特种专业技术用车0辆,离退休干部用车0辆,其他用车2辆,其他用车主要是用于</w:t>
      </w:r>
      <w:r>
        <w:rPr>
          <w:rFonts w:hint="eastAsia" w:asciiTheme="minorEastAsia" w:hAnsiTheme="minorEastAsia" w:eastAsiaTheme="minorEastAsia" w:cstheme="minorEastAsia"/>
          <w:color w:val="auto"/>
          <w:sz w:val="28"/>
          <w:szCs w:val="28"/>
          <w:lang w:val="en-US" w:eastAsia="zh-CN"/>
        </w:rPr>
        <w:t>单位公务用车</w:t>
      </w:r>
      <w:r>
        <w:rPr>
          <w:rFonts w:hint="eastAsia" w:asciiTheme="minorEastAsia" w:hAnsiTheme="minorEastAsia" w:eastAsiaTheme="minorEastAsia" w:cstheme="minorEastAsia"/>
          <w:color w:val="auto"/>
          <w:sz w:val="28"/>
          <w:szCs w:val="28"/>
          <w:lang w:val="zh-CN"/>
        </w:rPr>
        <w:t>。单价100万元(含)以上设备0台(套)。</w:t>
      </w:r>
    </w:p>
    <w:p w14:paraId="655060D8">
      <w:pPr>
        <w:spacing w:before="100" w:beforeLines="0" w:after="100" w:afterLines="0"/>
        <w:jc w:val="left"/>
        <w:rPr>
          <w:rFonts w:hint="eastAsia" w:asciiTheme="minorEastAsia" w:hAnsiTheme="minorEastAsia" w:eastAsiaTheme="minorEastAsia" w:cstheme="minorEastAsia"/>
          <w:b/>
          <w:bCs/>
          <w:color w:val="auto"/>
          <w:sz w:val="28"/>
          <w:szCs w:val="28"/>
          <w:lang w:val="zh-CN" w:eastAsia="zh-CN"/>
        </w:rPr>
      </w:pPr>
      <w:r>
        <w:rPr>
          <w:rFonts w:hint="eastAsia" w:asciiTheme="minorEastAsia" w:hAnsiTheme="minorEastAsia" w:eastAsiaTheme="minorEastAsia" w:cstheme="minorEastAsia"/>
          <w:b/>
          <w:bCs/>
          <w:color w:val="auto"/>
          <w:sz w:val="28"/>
          <w:szCs w:val="28"/>
          <w:lang w:val="zh-CN" w:eastAsia="zh-CN"/>
        </w:rPr>
        <w:t>十三、其他需要说明的情况</w:t>
      </w:r>
    </w:p>
    <w:p w14:paraId="69151CE7">
      <w:pPr>
        <w:spacing w:before="100" w:beforeLines="0" w:after="100" w:afterLines="0"/>
        <w:ind w:firstLine="560" w:firstLineChars="200"/>
        <w:jc w:val="left"/>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由于决算公开表格中金额数值应当保留两位小数，公开数据为四舍五入计算结果，个别数据合计项与分项之和存在小数点后差额，特此说明。</w:t>
      </w:r>
    </w:p>
    <w:p w14:paraId="280F0177">
      <w:pPr>
        <w:numPr>
          <w:ilvl w:val="0"/>
          <w:numId w:val="4"/>
        </w:numPr>
        <w:spacing w:before="100" w:beforeLines="0" w:after="100" w:afterLines="0"/>
        <w:jc w:val="center"/>
        <w:rPr>
          <w:rFonts w:hint="eastAsia" w:asciiTheme="minorEastAsia" w:hAnsiTheme="minorEastAsia" w:eastAsiaTheme="minorEastAsia" w:cstheme="minorEastAsia"/>
          <w:b/>
          <w:bCs/>
          <w:color w:val="auto"/>
          <w:sz w:val="28"/>
          <w:szCs w:val="28"/>
          <w:lang w:val="zh-CN" w:eastAsia="zh-CN"/>
        </w:rPr>
      </w:pPr>
      <w:r>
        <w:rPr>
          <w:rFonts w:hint="eastAsia" w:asciiTheme="minorEastAsia" w:hAnsiTheme="minorEastAsia" w:eastAsiaTheme="minorEastAsia" w:cstheme="minorEastAsia"/>
          <w:b/>
          <w:bCs/>
          <w:color w:val="auto"/>
          <w:sz w:val="28"/>
          <w:szCs w:val="28"/>
          <w:lang w:val="en-US" w:eastAsia="zh-CN"/>
        </w:rPr>
        <w:t xml:space="preserve"> </w:t>
      </w:r>
      <w:r>
        <w:rPr>
          <w:rFonts w:hint="eastAsia" w:asciiTheme="minorEastAsia" w:hAnsiTheme="minorEastAsia" w:eastAsiaTheme="minorEastAsia" w:cstheme="minorEastAsia"/>
          <w:b/>
          <w:bCs/>
          <w:color w:val="auto"/>
          <w:sz w:val="28"/>
          <w:szCs w:val="28"/>
          <w:lang w:val="zh-CN" w:eastAsia="zh-CN"/>
        </w:rPr>
        <w:t>预算绩效情况说明</w:t>
      </w:r>
    </w:p>
    <w:p w14:paraId="08337DA6">
      <w:pPr>
        <w:spacing w:before="100" w:beforeLines="0" w:after="100" w:afterLines="0"/>
        <w:jc w:val="left"/>
        <w:rPr>
          <w:rFonts w:hint="eastAsia" w:asciiTheme="minorEastAsia" w:hAnsiTheme="minorEastAsia" w:eastAsiaTheme="minorEastAsia" w:cstheme="minorEastAsia"/>
          <w:b/>
          <w:bCs/>
          <w:color w:val="auto"/>
          <w:sz w:val="28"/>
          <w:szCs w:val="28"/>
          <w:lang w:val="zh-CN" w:eastAsia="zh-CN"/>
        </w:rPr>
      </w:pPr>
      <w:r>
        <w:rPr>
          <w:rFonts w:hint="eastAsia" w:asciiTheme="minorEastAsia" w:hAnsiTheme="minorEastAsia" w:eastAsiaTheme="minorEastAsia" w:cstheme="minorEastAsia"/>
          <w:b/>
          <w:bCs/>
          <w:color w:val="auto"/>
          <w:sz w:val="28"/>
          <w:szCs w:val="28"/>
          <w:lang w:val="zh-CN" w:eastAsia="zh-CN"/>
        </w:rPr>
        <w:t>一、预算绩效管理工作开展情况</w:t>
      </w:r>
    </w:p>
    <w:p w14:paraId="3CBAAB14">
      <w:pPr>
        <w:spacing w:before="100" w:beforeLines="0" w:after="100" w:afterLines="0"/>
        <w:ind w:firstLine="560" w:firstLineChars="200"/>
        <w:jc w:val="left"/>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kern w:val="0"/>
          <w:sz w:val="28"/>
          <w:szCs w:val="28"/>
          <w:lang w:val="en-US"/>
        </w:rPr>
        <w:t>根据预算绩效管理要求,本部门对</w:t>
      </w:r>
      <w:r>
        <w:rPr>
          <w:rFonts w:hint="eastAsia" w:asciiTheme="minorEastAsia" w:hAnsiTheme="minorEastAsia" w:eastAsiaTheme="minorEastAsia" w:cstheme="minorEastAsia"/>
          <w:color w:val="auto"/>
          <w:kern w:val="0"/>
          <w:sz w:val="28"/>
          <w:szCs w:val="28"/>
          <w:lang w:val="en-US" w:eastAsia="zh-CN"/>
        </w:rPr>
        <w:t>2023</w:t>
      </w:r>
      <w:r>
        <w:rPr>
          <w:rFonts w:hint="eastAsia" w:asciiTheme="minorEastAsia" w:hAnsiTheme="minorEastAsia" w:eastAsiaTheme="minorEastAsia" w:cstheme="minorEastAsia"/>
          <w:color w:val="auto"/>
          <w:kern w:val="0"/>
          <w:sz w:val="28"/>
          <w:szCs w:val="28"/>
          <w:lang w:val="en-US"/>
        </w:rPr>
        <w:t>年度一般公共预算项目支出全面开展绩效自评,</w:t>
      </w:r>
      <w:r>
        <w:rPr>
          <w:rFonts w:hint="eastAsia" w:asciiTheme="minorEastAsia" w:hAnsiTheme="minorEastAsia" w:eastAsiaTheme="minorEastAsia" w:cstheme="minorEastAsia"/>
          <w:color w:val="auto"/>
          <w:kern w:val="0"/>
          <w:sz w:val="28"/>
          <w:szCs w:val="28"/>
          <w:lang w:val="en-US" w:eastAsia="zh-CN"/>
        </w:rPr>
        <w:t>我单位2023年支出</w:t>
      </w:r>
      <w:r>
        <w:rPr>
          <w:rFonts w:hint="eastAsia" w:asciiTheme="minorEastAsia" w:hAnsiTheme="minorEastAsia" w:eastAsiaTheme="minorEastAsia" w:cstheme="minorEastAsia"/>
          <w:color w:val="auto"/>
          <w:sz w:val="28"/>
          <w:szCs w:val="28"/>
          <w:lang w:val="en-US" w:eastAsia="zh-CN"/>
        </w:rPr>
        <w:t>2914.05万元，从评价情况来看我单位全面完成设定目标值，较好的完成了各项目实施，保障了部门工作高效高质量运行。</w:t>
      </w:r>
    </w:p>
    <w:p w14:paraId="710E4CEB">
      <w:pPr>
        <w:numPr>
          <w:ilvl w:val="0"/>
          <w:numId w:val="5"/>
        </w:numPr>
        <w:spacing w:before="100" w:beforeLines="0" w:after="100" w:afterLines="0"/>
        <w:jc w:val="left"/>
        <w:rPr>
          <w:rFonts w:hint="eastAsia" w:asciiTheme="minorEastAsia" w:hAnsiTheme="minorEastAsia" w:eastAsiaTheme="minorEastAsia" w:cstheme="minorEastAsia"/>
          <w:b/>
          <w:bCs/>
          <w:color w:val="auto"/>
          <w:sz w:val="28"/>
          <w:szCs w:val="28"/>
          <w:lang w:val="zh-CN" w:eastAsia="zh-CN"/>
        </w:rPr>
      </w:pPr>
      <w:r>
        <w:rPr>
          <w:rFonts w:hint="eastAsia" w:asciiTheme="minorEastAsia" w:hAnsiTheme="minorEastAsia" w:eastAsiaTheme="minorEastAsia" w:cstheme="minorEastAsia"/>
          <w:b/>
          <w:bCs/>
          <w:color w:val="auto"/>
          <w:sz w:val="28"/>
          <w:szCs w:val="28"/>
          <w:lang w:val="zh-CN" w:eastAsia="zh-CN"/>
        </w:rPr>
        <w:t>绩效自评结果</w:t>
      </w:r>
    </w:p>
    <w:p w14:paraId="0635832E">
      <w:pPr>
        <w:numPr>
          <w:ilvl w:val="0"/>
          <w:numId w:val="0"/>
        </w:numPr>
        <w:spacing w:before="100" w:beforeLines="0" w:after="100" w:afterLines="0"/>
        <w:ind w:firstLine="560" w:firstLineChars="200"/>
        <w:jc w:val="left"/>
        <w:rPr>
          <w:rFonts w:hint="eastAsia" w:asciiTheme="minorEastAsia" w:hAnsiTheme="minorEastAsia" w:eastAsiaTheme="minorEastAsia" w:cstheme="minorEastAsia"/>
          <w:color w:val="auto"/>
          <w:kern w:val="0"/>
          <w:sz w:val="28"/>
          <w:szCs w:val="28"/>
          <w:highlight w:val="none"/>
          <w:lang w:val="en-US"/>
        </w:rPr>
      </w:pPr>
      <w:r>
        <w:rPr>
          <w:rFonts w:hint="eastAsia" w:asciiTheme="minorEastAsia" w:hAnsiTheme="minorEastAsia" w:eastAsiaTheme="minorEastAsia" w:cstheme="minorEastAsia"/>
          <w:color w:val="auto"/>
          <w:kern w:val="0"/>
          <w:sz w:val="28"/>
          <w:szCs w:val="28"/>
          <w:highlight w:val="none"/>
          <w:lang w:val="en-US"/>
        </w:rPr>
        <w:t>我部门在</w:t>
      </w:r>
      <w:r>
        <w:rPr>
          <w:rFonts w:hint="eastAsia" w:asciiTheme="minorEastAsia" w:hAnsiTheme="minorEastAsia" w:eastAsiaTheme="minorEastAsia" w:cstheme="minorEastAsia"/>
          <w:color w:val="auto"/>
          <w:kern w:val="0"/>
          <w:sz w:val="28"/>
          <w:szCs w:val="28"/>
          <w:highlight w:val="none"/>
          <w:lang w:val="en-US" w:eastAsia="zh-CN"/>
        </w:rPr>
        <w:t>2023</w:t>
      </w:r>
      <w:r>
        <w:rPr>
          <w:rFonts w:hint="eastAsia" w:asciiTheme="minorEastAsia" w:hAnsiTheme="minorEastAsia" w:eastAsiaTheme="minorEastAsia" w:cstheme="minorEastAsia"/>
          <w:color w:val="auto"/>
          <w:kern w:val="0"/>
          <w:sz w:val="28"/>
          <w:szCs w:val="28"/>
          <w:highlight w:val="none"/>
          <w:lang w:val="en-US"/>
        </w:rPr>
        <w:t>年度部门决算中反映</w:t>
      </w:r>
      <w:r>
        <w:rPr>
          <w:rFonts w:hint="eastAsia" w:asciiTheme="minorEastAsia" w:hAnsiTheme="minorEastAsia" w:eastAsiaTheme="minorEastAsia" w:cstheme="minorEastAsia"/>
          <w:color w:val="auto"/>
          <w:kern w:val="0"/>
          <w:sz w:val="28"/>
          <w:szCs w:val="28"/>
          <w:highlight w:val="none"/>
          <w:lang w:val="en-US" w:eastAsia="zh-CN"/>
        </w:rPr>
        <w:t>部门整体支出绩效自评结果。部门整体支出绩效自评情况：根据年初设定的绩效目标，部门整体支出绩效自评得分为93分。合理安排了支出，保障部门工作正常运转，提高了资金利用率。</w:t>
      </w:r>
      <w:r>
        <w:rPr>
          <w:rFonts w:hint="eastAsia" w:asciiTheme="minorEastAsia" w:hAnsiTheme="minorEastAsia" w:eastAsiaTheme="minorEastAsia" w:cstheme="minorEastAsia"/>
          <w:color w:val="auto"/>
          <w:kern w:val="0"/>
          <w:sz w:val="28"/>
          <w:szCs w:val="28"/>
          <w:highlight w:val="none"/>
          <w:lang w:val="en-US"/>
        </w:rPr>
        <w:t>。</w:t>
      </w:r>
    </w:p>
    <w:p w14:paraId="48D3ECC9">
      <w:pPr>
        <w:spacing w:before="100" w:beforeLines="0" w:after="100" w:afterLines="0"/>
        <w:jc w:val="left"/>
        <w:rPr>
          <w:rFonts w:hint="eastAsia" w:asciiTheme="minorEastAsia" w:hAnsiTheme="minorEastAsia" w:eastAsiaTheme="minorEastAsia" w:cstheme="minorEastAsia"/>
          <w:b/>
          <w:bCs/>
          <w:color w:val="auto"/>
          <w:sz w:val="28"/>
          <w:szCs w:val="28"/>
          <w:lang w:val="zh-CN" w:eastAsia="zh-CN"/>
        </w:rPr>
      </w:pPr>
      <w:r>
        <w:rPr>
          <w:rFonts w:hint="eastAsia" w:asciiTheme="minorEastAsia" w:hAnsiTheme="minorEastAsia" w:eastAsiaTheme="minorEastAsia" w:cstheme="minorEastAsia"/>
          <w:b/>
          <w:bCs/>
          <w:color w:val="auto"/>
          <w:sz w:val="28"/>
          <w:szCs w:val="28"/>
          <w:lang w:val="zh-CN" w:eastAsia="zh-CN"/>
        </w:rPr>
        <w:t>三、部门绩效评价结果</w:t>
      </w:r>
    </w:p>
    <w:p w14:paraId="358E5938">
      <w:pPr>
        <w:spacing w:before="100" w:beforeLines="0" w:after="100" w:afterLines="0"/>
        <w:ind w:firstLine="560" w:firstLineChars="200"/>
        <w:jc w:val="both"/>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详见附件：部门整体绩效目标自评表及自评报告</w:t>
      </w:r>
    </w:p>
    <w:p w14:paraId="7BA23384">
      <w:pPr>
        <w:spacing w:before="100" w:beforeLines="0" w:after="100" w:afterLines="0"/>
        <w:jc w:val="center"/>
        <w:rPr>
          <w:rFonts w:hint="eastAsia" w:asciiTheme="minorEastAsia" w:hAnsiTheme="minorEastAsia" w:eastAsiaTheme="minorEastAsia" w:cstheme="minorEastAsia"/>
          <w:b/>
          <w:bCs/>
          <w:color w:val="auto"/>
          <w:sz w:val="28"/>
          <w:szCs w:val="28"/>
          <w:lang w:val="zh-CN" w:eastAsia="zh-CN"/>
        </w:rPr>
      </w:pPr>
      <w:r>
        <w:rPr>
          <w:rFonts w:hint="eastAsia" w:asciiTheme="minorEastAsia" w:hAnsiTheme="minorEastAsia" w:eastAsiaTheme="minorEastAsia" w:cstheme="minorEastAsia"/>
          <w:b/>
          <w:bCs/>
          <w:color w:val="auto"/>
          <w:sz w:val="28"/>
          <w:szCs w:val="28"/>
          <w:lang w:val="zh-CN" w:eastAsia="zh-CN"/>
        </w:rPr>
        <w:t>第五部分</w:t>
      </w:r>
      <w:r>
        <w:rPr>
          <w:rFonts w:hint="eastAsia" w:asciiTheme="minorEastAsia" w:hAnsiTheme="minorEastAsia" w:eastAsiaTheme="minorEastAsia" w:cstheme="minorEastAsia"/>
          <w:b/>
          <w:bCs/>
          <w:color w:val="auto"/>
          <w:sz w:val="28"/>
          <w:szCs w:val="28"/>
          <w:lang w:val="en-US" w:eastAsia="zh-CN"/>
        </w:rPr>
        <w:t xml:space="preserve">  </w:t>
      </w:r>
      <w:r>
        <w:rPr>
          <w:rFonts w:hint="eastAsia" w:asciiTheme="minorEastAsia" w:hAnsiTheme="minorEastAsia" w:eastAsiaTheme="minorEastAsia" w:cstheme="minorEastAsia"/>
          <w:b/>
          <w:bCs/>
          <w:color w:val="auto"/>
          <w:sz w:val="28"/>
          <w:szCs w:val="28"/>
          <w:lang w:val="zh-CN" w:eastAsia="zh-CN"/>
        </w:rPr>
        <w:t>名词解释</w:t>
      </w:r>
    </w:p>
    <w:p w14:paraId="1361F0FD">
      <w:pPr>
        <w:spacing w:before="100" w:beforeLines="0" w:after="100" w:afterLines="0"/>
        <w:jc w:val="both"/>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一、财政拨款收入</w:t>
      </w:r>
      <w:r>
        <w:rPr>
          <w:rFonts w:hint="eastAsia" w:asciiTheme="minorEastAsia" w:hAnsiTheme="minorEastAsia" w:eastAsiaTheme="minorEastAsia" w:cstheme="minorEastAsia"/>
          <w:color w:val="auto"/>
          <w:sz w:val="28"/>
          <w:szCs w:val="28"/>
          <w:lang w:val="zh-CN"/>
        </w:rPr>
        <w:t>：指本年度从同级财政部门取得的财政拨款,包括一般公共预算财政拨款、政府性基金预算财政拨款和国有资本经营预算财政拨款。</w:t>
      </w:r>
    </w:p>
    <w:p w14:paraId="45C41322">
      <w:pPr>
        <w:spacing w:before="100" w:beforeLines="0" w:after="100" w:afterLines="0"/>
        <w:jc w:val="both"/>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二、事业收入</w:t>
      </w:r>
      <w:r>
        <w:rPr>
          <w:rFonts w:hint="eastAsia" w:asciiTheme="minorEastAsia" w:hAnsiTheme="minorEastAsia" w:eastAsiaTheme="minorEastAsia" w:cstheme="minorEastAsia"/>
          <w:color w:val="auto"/>
          <w:sz w:val="28"/>
          <w:szCs w:val="28"/>
          <w:lang w:val="zh-CN"/>
        </w:rPr>
        <w:t>：指事业单位开展专业业务活动及其辅助活动取得的收入。</w:t>
      </w:r>
    </w:p>
    <w:p w14:paraId="4BC00586">
      <w:pPr>
        <w:spacing w:before="100" w:beforeLines="0" w:after="100" w:afterLines="0"/>
        <w:jc w:val="both"/>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三、经营收入</w:t>
      </w:r>
      <w:r>
        <w:rPr>
          <w:rFonts w:hint="eastAsia" w:asciiTheme="minorEastAsia" w:hAnsiTheme="minorEastAsia" w:eastAsiaTheme="minorEastAsia" w:cstheme="minorEastAsia"/>
          <w:color w:val="auto"/>
          <w:sz w:val="28"/>
          <w:szCs w:val="28"/>
          <w:lang w:val="zh-CN"/>
        </w:rPr>
        <w:t>：指事业单位在专业业务活动及其辅助活动之外开展非独立核算经营活动取得的收入。</w:t>
      </w:r>
    </w:p>
    <w:p w14:paraId="06CAB9DC">
      <w:pPr>
        <w:spacing w:before="100" w:beforeLines="0" w:after="100" w:afterLines="0"/>
        <w:jc w:val="both"/>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四、其他收入</w:t>
      </w:r>
      <w:r>
        <w:rPr>
          <w:rFonts w:hint="eastAsia" w:asciiTheme="minorEastAsia" w:hAnsiTheme="minorEastAsia" w:eastAsiaTheme="minorEastAsia" w:cstheme="minorEastAsia"/>
          <w:color w:val="auto"/>
          <w:sz w:val="28"/>
          <w:szCs w:val="28"/>
          <w:lang w:val="zh-CN"/>
        </w:rPr>
        <w:t>：指除上述“财政拨款收入”“事业收入”、“经营收入”以外的收入。</w:t>
      </w:r>
    </w:p>
    <w:p w14:paraId="2F59A0F5">
      <w:pPr>
        <w:spacing w:before="100" w:beforeLines="0" w:after="100" w:afterLines="0"/>
        <w:jc w:val="both"/>
        <w:rPr>
          <w:rFonts w:hint="eastAsia" w:asciiTheme="minorEastAsia" w:hAnsiTheme="minorEastAsia" w:eastAsiaTheme="minorEastAsia" w:cstheme="minorEastAsia"/>
          <w:b w:val="0"/>
          <w:bCs w:val="0"/>
          <w:color w:val="auto"/>
          <w:sz w:val="28"/>
          <w:szCs w:val="28"/>
          <w:lang w:val="zh-CN"/>
        </w:rPr>
      </w:pPr>
      <w:r>
        <w:rPr>
          <w:rFonts w:hint="eastAsia" w:asciiTheme="minorEastAsia" w:hAnsiTheme="minorEastAsia" w:eastAsiaTheme="minorEastAsia" w:cstheme="minorEastAsia"/>
          <w:b/>
          <w:bCs/>
          <w:color w:val="auto"/>
          <w:sz w:val="28"/>
          <w:szCs w:val="28"/>
          <w:lang w:val="zh-CN"/>
        </w:rPr>
        <w:t>五、使用非财政拨款结余（含专用结余）：</w:t>
      </w:r>
      <w:r>
        <w:rPr>
          <w:rFonts w:hint="eastAsia" w:asciiTheme="minorEastAsia" w:hAnsiTheme="minorEastAsia" w:eastAsiaTheme="minorEastAsia" w:cstheme="minorEastAsia"/>
          <w:b w:val="0"/>
          <w:bCs w:val="0"/>
          <w:color w:val="auto"/>
          <w:sz w:val="28"/>
          <w:szCs w:val="28"/>
          <w:lang w:val="zh-CN"/>
        </w:rPr>
        <w:t>指事业单位按照预算管理要求使用非财政拨款结余弥补收支差额的金额，以及使用专用结余安排支出的金额。</w:t>
      </w:r>
    </w:p>
    <w:p w14:paraId="7177E083">
      <w:pPr>
        <w:spacing w:before="100" w:beforeLines="0" w:after="100" w:afterLines="0"/>
        <w:jc w:val="both"/>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六、年初结转和结余</w:t>
      </w:r>
      <w:r>
        <w:rPr>
          <w:rFonts w:hint="eastAsia" w:asciiTheme="minorEastAsia" w:hAnsiTheme="minorEastAsia" w:eastAsiaTheme="minorEastAsia" w:cstheme="minorEastAsia"/>
          <w:color w:val="auto"/>
          <w:sz w:val="28"/>
          <w:szCs w:val="28"/>
          <w:lang w:val="zh-CN"/>
        </w:rPr>
        <w:t>：指单位上年结转至本年使用的基本支出结转、项目支出结转和结余、经营结余。</w:t>
      </w:r>
    </w:p>
    <w:p w14:paraId="75ED02E4">
      <w:pPr>
        <w:spacing w:before="100" w:beforeLines="0" w:after="100" w:afterLines="0"/>
        <w:jc w:val="both"/>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七、结余分配</w:t>
      </w:r>
      <w:r>
        <w:rPr>
          <w:rFonts w:hint="eastAsia" w:asciiTheme="minorEastAsia" w:hAnsiTheme="minorEastAsia" w:eastAsiaTheme="minorEastAsia" w:cstheme="minorEastAsia"/>
          <w:color w:val="auto"/>
          <w:sz w:val="28"/>
          <w:szCs w:val="28"/>
          <w:lang w:val="zh-CN"/>
        </w:rPr>
        <w:t>：指单位按照会计制度规定缴纳的所得税、提取的专用结余以及转入非财政拨款结余的金额等。</w:t>
      </w:r>
    </w:p>
    <w:p w14:paraId="75133C54">
      <w:pPr>
        <w:spacing w:before="100" w:beforeLines="0" w:after="100" w:afterLines="0"/>
        <w:jc w:val="both"/>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八、年末结转和结余</w:t>
      </w:r>
      <w:r>
        <w:rPr>
          <w:rFonts w:hint="eastAsia" w:asciiTheme="minorEastAsia" w:hAnsiTheme="minorEastAsia" w:eastAsiaTheme="minorEastAsia" w:cstheme="minorEastAsia"/>
          <w:color w:val="auto"/>
          <w:sz w:val="28"/>
          <w:szCs w:val="28"/>
          <w:lang w:val="zh-CN"/>
        </w:rPr>
        <w:t>：指单位按有关规定结转到下年的基本支出结转、项目支出结转和结余、经营结余。</w:t>
      </w:r>
    </w:p>
    <w:p w14:paraId="11809E4C">
      <w:pPr>
        <w:spacing w:before="100" w:beforeLines="0" w:after="100" w:afterLines="0"/>
        <w:jc w:val="both"/>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九、基本支出</w:t>
      </w:r>
      <w:r>
        <w:rPr>
          <w:rFonts w:hint="eastAsia" w:asciiTheme="minorEastAsia" w:hAnsiTheme="minorEastAsia" w:eastAsiaTheme="minorEastAsia" w:cstheme="minorEastAsia"/>
          <w:color w:val="auto"/>
          <w:sz w:val="28"/>
          <w:szCs w:val="28"/>
          <w:lang w:val="zh-CN"/>
        </w:rPr>
        <w:t>：指为保障机构正常运转、完成日常工作任务而发生的人员经费和公用经费。</w:t>
      </w:r>
    </w:p>
    <w:p w14:paraId="3F368BA9">
      <w:pPr>
        <w:spacing w:before="100" w:beforeLines="0" w:after="100" w:afterLines="0"/>
        <w:jc w:val="both"/>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十、项目支出</w:t>
      </w:r>
      <w:r>
        <w:rPr>
          <w:rFonts w:hint="eastAsia" w:asciiTheme="minorEastAsia" w:hAnsiTheme="minorEastAsia" w:eastAsiaTheme="minorEastAsia" w:cstheme="minorEastAsia"/>
          <w:color w:val="auto"/>
          <w:sz w:val="28"/>
          <w:szCs w:val="28"/>
          <w:lang w:val="zh-CN"/>
        </w:rPr>
        <w:t>：指在基本支出之外为完成特定行政任务或事业发展目标所发生的支出。</w:t>
      </w:r>
    </w:p>
    <w:p w14:paraId="7226C7B5">
      <w:pPr>
        <w:spacing w:before="100" w:beforeLines="0" w:after="100" w:afterLines="0"/>
        <w:jc w:val="both"/>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十一、经营支出</w:t>
      </w:r>
      <w:r>
        <w:rPr>
          <w:rFonts w:hint="eastAsia" w:asciiTheme="minorEastAsia" w:hAnsiTheme="minorEastAsia" w:eastAsiaTheme="minorEastAsia" w:cstheme="minorEastAsia"/>
          <w:color w:val="auto"/>
          <w:sz w:val="28"/>
          <w:szCs w:val="28"/>
          <w:lang w:val="zh-CN"/>
        </w:rPr>
        <w:t>：指事业单位在专业业务活动及其辅助活动之外开展非独立核算经营活动发生的支出。</w:t>
      </w:r>
    </w:p>
    <w:p w14:paraId="471E1EC6">
      <w:pPr>
        <w:spacing w:before="100" w:beforeLines="0" w:after="100" w:afterLines="0"/>
        <w:jc w:val="both"/>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十二、“三公”经费</w:t>
      </w:r>
      <w:r>
        <w:rPr>
          <w:rFonts w:hint="eastAsia" w:asciiTheme="minorEastAsia" w:hAnsiTheme="minorEastAsia" w:eastAsiaTheme="minorEastAsia" w:cstheme="minorEastAsia"/>
          <w:color w:val="auto"/>
          <w:sz w:val="28"/>
          <w:szCs w:val="28"/>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0D89F1B4">
      <w:pPr>
        <w:spacing w:before="100" w:beforeLines="0" w:after="100" w:afterLines="0"/>
        <w:jc w:val="both"/>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十三、机关运行经费</w:t>
      </w:r>
      <w:r>
        <w:rPr>
          <w:rFonts w:hint="eastAsia" w:asciiTheme="minorEastAsia" w:hAnsiTheme="minorEastAsia" w:eastAsiaTheme="minorEastAsia" w:cstheme="minorEastAsia"/>
          <w:color w:val="auto"/>
          <w:sz w:val="28"/>
          <w:szCs w:val="28"/>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3E6DC1C4">
      <w:pPr>
        <w:spacing w:before="100" w:beforeLines="0" w:after="100" w:afterLines="0"/>
        <w:jc w:val="both"/>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b/>
          <w:color w:val="auto"/>
          <w:sz w:val="28"/>
          <w:szCs w:val="28"/>
          <w:lang w:val="zh-CN"/>
        </w:rPr>
        <w:t>十四、社会保障和就业支出（类）行政事业单位养老支出（款）机关事业单位基本养老保险缴费支出（项）：</w:t>
      </w:r>
      <w:r>
        <w:rPr>
          <w:rFonts w:hint="eastAsia" w:asciiTheme="minorEastAsia" w:hAnsiTheme="minorEastAsia" w:eastAsiaTheme="minorEastAsia" w:cstheme="minorEastAsia"/>
          <w:color w:val="auto"/>
          <w:sz w:val="28"/>
          <w:szCs w:val="28"/>
          <w:lang w:val="zh-CN"/>
        </w:rPr>
        <w:t>反映机关事业单位实施养老保险制度由单位缴纳的基本养老保险支出。</w:t>
      </w:r>
    </w:p>
    <w:sectPr>
      <w:type w:val="continuous"/>
      <w:pgSz w:w="11906" w:h="16838"/>
      <w:pgMar w:top="1440" w:right="1474" w:bottom="1440" w:left="1701" w:header="851" w:footer="992" w:gutter="0"/>
      <w:paperSrc/>
      <w:pgNumType w:fmt="numberInDash"/>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12F8D9"/>
    <w:multiLevelType w:val="singleLevel"/>
    <w:tmpl w:val="8312F8D9"/>
    <w:lvl w:ilvl="0" w:tentative="0">
      <w:start w:val="3"/>
      <w:numFmt w:val="chineseCounting"/>
      <w:suff w:val="nothing"/>
      <w:lvlText w:val="%1、"/>
      <w:lvlJc w:val="left"/>
      <w:rPr>
        <w:rFonts w:hint="eastAsia"/>
      </w:rPr>
    </w:lvl>
  </w:abstractNum>
  <w:abstractNum w:abstractNumId="1">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abstractNum w:abstractNumId="3">
    <w:nsid w:val="139CE472"/>
    <w:multiLevelType w:val="singleLevel"/>
    <w:tmpl w:val="139CE472"/>
    <w:lvl w:ilvl="0" w:tentative="0">
      <w:start w:val="4"/>
      <w:numFmt w:val="chineseCounting"/>
      <w:suff w:val="space"/>
      <w:lvlText w:val="第%1部分"/>
      <w:lvlJc w:val="left"/>
      <w:rPr>
        <w:rFonts w:hint="eastAsia"/>
      </w:rPr>
    </w:lvl>
  </w:abstractNum>
  <w:abstractNum w:abstractNumId="4">
    <w:nsid w:val="2B086CA6"/>
    <w:multiLevelType w:val="singleLevel"/>
    <w:tmpl w:val="2B086CA6"/>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kZTY1OGQyY2JmMWUyOTliY2YxZGM0NGFhZDdkM2EifQ=="/>
  </w:docVars>
  <w:rsids>
    <w:rsidRoot w:val="77140941"/>
    <w:rsid w:val="01487061"/>
    <w:rsid w:val="04A46CA4"/>
    <w:rsid w:val="112E7F99"/>
    <w:rsid w:val="2F844887"/>
    <w:rsid w:val="3AF57DA4"/>
    <w:rsid w:val="40BE466E"/>
    <w:rsid w:val="53A344CF"/>
    <w:rsid w:val="680A3A1A"/>
    <w:rsid w:val="6A3D3FA6"/>
    <w:rsid w:val="77140941"/>
    <w:rsid w:val="78B95140"/>
    <w:rsid w:val="798B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5139</Words>
  <Characters>5969</Characters>
  <Lines>0</Lines>
  <Paragraphs>0</Paragraphs>
  <TotalTime>8</TotalTime>
  <ScaleCrop>false</ScaleCrop>
  <LinksUpToDate>false</LinksUpToDate>
  <CharactersWithSpaces>5972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2024-09-20T04:27:00Z</dcterms:created>
  <dc:creator>每天精神好好</dc:creator>
  <cp:lastModifiedBy>每天精神好好</cp:lastModifiedBy>
  <cp:lastPrinted>2024-09-20T05:58:55Z</cp:lastPrinted>
  <dcterms:modified xsi:type="dcterms:W3CDTF">2024-09-20T05:59:09Z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2CCA7F6A2FE24E3DA9608BCEB0CABD49_11</vt:lpwstr>
  </property>
</Properties>
</file>