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202</w:t>
      </w:r>
      <w:r>
        <w:rPr>
          <w:rFonts w:hint="eastAsia" w:ascii="宋体" w:hAnsi="宋体"/>
          <w:sz w:val="24"/>
          <w:szCs w:val="24"/>
          <w:lang w:val="en-US" w:eastAsia="zh-CN"/>
        </w:rPr>
        <w:t>3</w:t>
      </w:r>
      <w:r>
        <w:rPr>
          <w:rFonts w:hint="eastAsia" w:ascii="宋体" w:hAnsi="宋体"/>
          <w:sz w:val="24"/>
          <w:szCs w:val="24"/>
          <w:lang w:val="zh-CN"/>
        </w:rPr>
        <w:t>年度</w:t>
      </w:r>
    </w:p>
    <w:p>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华池县乡村振兴局部门决算</w:t>
      </w: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目录</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第一部分部门概况</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二、机构设置</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第二部分202</w:t>
      </w:r>
      <w:r>
        <w:rPr>
          <w:rFonts w:hint="eastAsia" w:ascii="宋体" w:hAnsi="宋体"/>
          <w:b/>
          <w:sz w:val="24"/>
          <w:szCs w:val="24"/>
          <w:lang w:val="en-US" w:eastAsia="zh-CN"/>
        </w:rPr>
        <w:t>3</w:t>
      </w:r>
      <w:r>
        <w:rPr>
          <w:rFonts w:hint="eastAsia" w:ascii="宋体" w:hAnsi="宋体"/>
          <w:b/>
          <w:sz w:val="24"/>
          <w:szCs w:val="24"/>
          <w:lang w:val="zh-CN"/>
        </w:rPr>
        <w:t>年度部门决算表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六、一般公共预算财政拨款基本支出决算明细表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七、政府性基金预算财政拨款收入支出决算表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第三部分202</w:t>
      </w:r>
      <w:r>
        <w:rPr>
          <w:rFonts w:hint="eastAsia" w:ascii="宋体" w:hAnsi="宋体"/>
          <w:b/>
          <w:sz w:val="24"/>
          <w:szCs w:val="24"/>
          <w:lang w:val="en-US" w:eastAsia="zh-CN"/>
        </w:rPr>
        <w:t>3</w:t>
      </w:r>
      <w:r>
        <w:rPr>
          <w:rFonts w:hint="eastAsia" w:ascii="宋体" w:hAnsi="宋体"/>
          <w:b/>
          <w:sz w:val="24"/>
          <w:szCs w:val="24"/>
          <w:lang w:val="zh-CN"/>
        </w:rPr>
        <w:t>年度部门决算情况说明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一、收入支出决算总体情况说明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四、财政拨款收入支出决算总体情况说明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七、机关运行经费支出情况说明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八、政府采购支出情况说明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九、国有资产占用情况说明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十、政府性基金预算财政拨款收支决算情况说明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十一、国有资本经营预算财政拨款支出情况说明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十二、财政拨款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第四部分预算绩效情况说明</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第五部分名词解释</w:t>
      </w:r>
    </w:p>
    <w:p>
      <w:pPr>
        <w:spacing w:before="100" w:beforeLines="0" w:after="100" w:afterLines="0"/>
        <w:jc w:val="center"/>
        <w:rPr>
          <w:rFonts w:hint="eastAsia" w:ascii="宋体" w:hAnsi="宋体"/>
          <w:sz w:val="24"/>
          <w:szCs w:val="24"/>
          <w:lang w:val="zh-CN"/>
        </w:rPr>
      </w:pPr>
    </w:p>
    <w:p>
      <w:pPr>
        <w:spacing w:before="100" w:beforeLines="0" w:after="100" w:afterLines="0"/>
        <w:jc w:val="both"/>
        <w:rPr>
          <w:rFonts w:hint="eastAsia" w:ascii="宋体" w:hAnsi="宋体"/>
          <w:sz w:val="24"/>
          <w:szCs w:val="24"/>
          <w:lang w:val="zh-CN"/>
        </w:rPr>
      </w:pPr>
    </w:p>
    <w:p>
      <w:pPr>
        <w:spacing w:before="100" w:beforeLines="0" w:after="100" w:afterLines="0"/>
        <w:jc w:val="center"/>
        <w:rPr>
          <w:rFonts w:hint="eastAsia" w:ascii="宋体" w:hAnsi="宋体"/>
          <w:sz w:val="32"/>
          <w:szCs w:val="32"/>
          <w:lang w:val="zh-CN"/>
        </w:rPr>
      </w:pPr>
      <w:r>
        <w:rPr>
          <w:rFonts w:hint="eastAsia" w:ascii="宋体" w:hAnsi="宋体"/>
          <w:b/>
          <w:sz w:val="32"/>
          <w:szCs w:val="32"/>
          <w:lang w:val="zh-CN"/>
        </w:rPr>
        <w:t>第一部分部门概况</w:t>
      </w:r>
    </w:p>
    <w:p>
      <w:pPr>
        <w:spacing w:before="100" w:beforeLines="0" w:after="100" w:afterLines="0"/>
        <w:jc w:val="left"/>
        <w:rPr>
          <w:rFonts w:hint="eastAsia" w:ascii="宋体" w:hAnsi="宋体"/>
          <w:color w:val="auto"/>
          <w:sz w:val="24"/>
          <w:szCs w:val="24"/>
          <w:lang w:val="zh-CN" w:eastAsia="zh-CN"/>
        </w:rPr>
      </w:pPr>
      <w:r>
        <w:rPr>
          <w:rFonts w:hint="eastAsia" w:ascii="宋体" w:hAnsi="宋体"/>
          <w:color w:val="auto"/>
          <w:sz w:val="24"/>
          <w:szCs w:val="24"/>
          <w:lang w:val="zh-CN" w:eastAsia="zh-CN"/>
        </w:rPr>
        <w:t>一、部门职责</w:t>
      </w:r>
    </w:p>
    <w:p>
      <w:pPr>
        <w:spacing w:before="100" w:beforeLines="0" w:after="100" w:afterLines="0"/>
        <w:jc w:val="left"/>
        <w:rPr>
          <w:rFonts w:hint="eastAsia" w:ascii="宋体" w:hAnsi="宋体"/>
          <w:color w:val="auto"/>
          <w:sz w:val="24"/>
          <w:szCs w:val="24"/>
          <w:lang w:val="en-US" w:eastAsia="zh-CN"/>
        </w:rPr>
      </w:pPr>
      <w:r>
        <w:rPr>
          <w:rFonts w:hint="eastAsia" w:ascii="宋体" w:hAnsi="宋体"/>
          <w:color w:val="auto"/>
          <w:sz w:val="24"/>
          <w:szCs w:val="24"/>
          <w:lang w:val="zh-CN" w:eastAsia="zh-CN"/>
        </w:rPr>
        <w:t>1．主要职能。（一）负责国家、省、市防止返贫监测信息系统数据采集、录入、更新和分析及帮扶等工作，为县委、县政府重大决策提供依据。（二）负责巩固拓展脱贫攻坚成果同乡村振兴有效衔接及统筹整合项目库建设、资金使用分配计划方案；负责对巩固拓展脱贫攻坚成果同乡村振兴有效衔接及统筹整合资金的管理使用和项目建设的监督检查、绩效考核，负责扶贫资产管理和光伏扶贫等工作。                                               （三）负责社会帮扶政策宣传，拟定帮扶方案及协调服务工作；负责东西扶贫协作工作和中央单位对口帮扶工作的联系协调，组织开展社会帮扶工作。（四）承办县委县政府交办的其他事项。</w:t>
      </w:r>
    </w:p>
    <w:p>
      <w:pPr>
        <w:spacing w:before="100" w:beforeLines="0" w:after="100" w:afterLines="0"/>
        <w:jc w:val="left"/>
        <w:rPr>
          <w:rFonts w:hint="eastAsia" w:ascii="宋体" w:hAnsi="宋体"/>
          <w:color w:val="auto"/>
          <w:sz w:val="24"/>
          <w:szCs w:val="24"/>
          <w:lang w:val="zh-CN" w:eastAsia="zh-CN"/>
        </w:rPr>
      </w:pPr>
      <w:r>
        <w:rPr>
          <w:rFonts w:hint="eastAsia" w:ascii="宋体" w:hAnsi="宋体"/>
          <w:color w:val="auto"/>
          <w:sz w:val="24"/>
          <w:szCs w:val="24"/>
          <w:lang w:val="zh-CN" w:eastAsia="zh-CN"/>
        </w:rPr>
        <w:t>二、机构设置</w:t>
      </w:r>
    </w:p>
    <w:p>
      <w:pPr>
        <w:spacing w:before="100" w:beforeLines="0" w:after="100" w:afterLines="0"/>
        <w:jc w:val="left"/>
        <w:rPr>
          <w:rFonts w:hint="eastAsia" w:ascii="宋体" w:hAnsi="宋体"/>
          <w:color w:val="auto"/>
          <w:sz w:val="24"/>
          <w:szCs w:val="24"/>
          <w:lang w:val="zh-CN" w:eastAsia="zh-CN"/>
        </w:rPr>
      </w:pPr>
      <w:r>
        <w:rPr>
          <w:rFonts w:hint="eastAsia" w:ascii="宋体" w:hAnsi="宋体"/>
          <w:color w:val="auto"/>
          <w:sz w:val="24"/>
          <w:szCs w:val="24"/>
          <w:lang w:val="zh-CN" w:eastAsia="zh-CN"/>
        </w:rPr>
        <w:t>（1）机关内设机构</w:t>
      </w:r>
    </w:p>
    <w:p>
      <w:pPr>
        <w:spacing w:before="100" w:beforeLines="0" w:after="100" w:afterLines="0"/>
        <w:jc w:val="left"/>
        <w:rPr>
          <w:rFonts w:hint="eastAsia" w:ascii="宋体" w:hAnsi="宋体"/>
          <w:color w:val="auto"/>
          <w:sz w:val="24"/>
          <w:szCs w:val="24"/>
          <w:lang w:val="en-US" w:eastAsia="zh-CN"/>
        </w:rPr>
      </w:pPr>
      <w:r>
        <w:rPr>
          <w:rFonts w:hint="eastAsia" w:ascii="宋体" w:hAnsi="宋体"/>
          <w:color w:val="auto"/>
          <w:sz w:val="24"/>
          <w:szCs w:val="24"/>
          <w:lang w:val="zh-CN" w:eastAsia="zh-CN"/>
        </w:rPr>
        <w:t>华池县乡村振兴局内设</w:t>
      </w:r>
      <w:r>
        <w:rPr>
          <w:rFonts w:hint="eastAsia" w:ascii="宋体" w:hAnsi="宋体"/>
          <w:color w:val="auto"/>
          <w:sz w:val="24"/>
          <w:szCs w:val="24"/>
          <w:lang w:val="en-US" w:eastAsia="zh-CN"/>
        </w:rPr>
        <w:t>4</w:t>
      </w:r>
      <w:r>
        <w:rPr>
          <w:rFonts w:hint="eastAsia" w:ascii="宋体" w:hAnsi="宋体"/>
          <w:color w:val="auto"/>
          <w:sz w:val="24"/>
          <w:szCs w:val="24"/>
          <w:lang w:val="zh-CN" w:eastAsia="zh-CN"/>
        </w:rPr>
        <w:t>个股室（综合人秘股、建档立卡股、</w:t>
      </w:r>
      <w:r>
        <w:rPr>
          <w:rFonts w:hint="eastAsia" w:ascii="宋体" w:hAnsi="宋体"/>
          <w:color w:val="auto"/>
          <w:sz w:val="24"/>
          <w:szCs w:val="24"/>
          <w:lang w:val="en-US" w:eastAsia="zh-CN"/>
        </w:rPr>
        <w:t>社会帮扶</w:t>
      </w:r>
      <w:r>
        <w:rPr>
          <w:rFonts w:hint="eastAsia" w:ascii="宋体" w:hAnsi="宋体"/>
          <w:color w:val="auto"/>
          <w:sz w:val="24"/>
          <w:szCs w:val="24"/>
          <w:lang w:val="zh-CN" w:eastAsia="zh-CN"/>
        </w:rPr>
        <w:t>、</w:t>
      </w:r>
      <w:r>
        <w:rPr>
          <w:rFonts w:hint="eastAsia" w:ascii="宋体" w:hAnsi="宋体"/>
          <w:color w:val="auto"/>
          <w:sz w:val="24"/>
          <w:szCs w:val="24"/>
          <w:lang w:val="en-US" w:eastAsia="zh-CN"/>
        </w:rPr>
        <w:t>股</w:t>
      </w:r>
      <w:r>
        <w:rPr>
          <w:rFonts w:hint="eastAsia" w:ascii="宋体" w:hAnsi="宋体"/>
          <w:color w:val="auto"/>
          <w:sz w:val="24"/>
          <w:szCs w:val="24"/>
          <w:lang w:val="zh-CN" w:eastAsia="zh-CN"/>
        </w:rPr>
        <w:t>项目计划股</w:t>
      </w:r>
      <w:r>
        <w:rPr>
          <w:rFonts w:hint="eastAsia" w:ascii="宋体" w:hAnsi="宋体"/>
          <w:color w:val="auto"/>
          <w:sz w:val="24"/>
          <w:szCs w:val="24"/>
          <w:lang w:val="en-US" w:eastAsia="zh-CN"/>
        </w:rPr>
        <w:t>）</w:t>
      </w:r>
      <w:r>
        <w:rPr>
          <w:rFonts w:hint="eastAsia" w:ascii="宋体" w:hAnsi="宋体"/>
          <w:color w:val="auto"/>
          <w:sz w:val="24"/>
          <w:szCs w:val="24"/>
          <w:lang w:val="zh-CN" w:eastAsia="zh-CN"/>
        </w:rPr>
        <w:t>。</w:t>
      </w:r>
      <w:r>
        <w:rPr>
          <w:rFonts w:hint="eastAsia" w:ascii="宋体" w:hAnsi="宋体"/>
          <w:color w:val="auto"/>
          <w:sz w:val="24"/>
          <w:szCs w:val="24"/>
          <w:lang w:val="en-US" w:eastAsia="zh-CN"/>
        </w:rPr>
        <w:t>综合文秘股：承担办公室管理工作。负责党务、政务、群工等各类文件收发，文书处理，档案、印章管理和保密等工作；草拟本办综合性文件、工作总结、工作安排、简报信息和其他综合性文字材料；拟订本办各项规章制度；协调股室之间工作；负责项目资金监管，填报审核财务报表，单位职工工资福利、医疗保险，失业保险统计、工资基金管理工作。做好记账凭证，账薄登记及财务专用票据保管工作；负责日常款项划拨监管、差旅和零星费用报销工作，保证各项资金的安全使用。做好财务档案的归档、整理、保存工作；办理领导交办的临时性工作。建档立卡股：承担全国扶贫开发信息系统、甘肃大数据平台管理和扶贫对象建档立卡工作。负责协调指导各乡镇、相关部门落实系统数据信息采集录入、数据更新纠错、数据比对等工作；负责制定年度脱贫计划，指导督查乡镇按照科学规范程序识别、退出扶贫对象，做到有进有出、动态管理；科学开展扶贫对象和帮扶措施分析，提升数据质量，为精准脱贫提供可靠数据支撑；承担“一户一策”、扶贫开发各项数据的统计监测、绩效评价及落实扶贫开发规划纲要的阶段性评估、督查考核、问题整改工作；负责填报统计精准扶贫精准脱贫项目推进情况，会同有关部门做好贫困对象现状调查、人均可支配收入监测、脱贫指标实现程度监测和常规统计工作；办理领导交办的临时性工作。社会帮扶股：</w:t>
      </w:r>
      <w:r>
        <w:rPr>
          <w:rFonts w:hint="eastAsia" w:ascii="宋体" w:hAnsi="宋体"/>
          <w:color w:val="auto"/>
          <w:sz w:val="24"/>
          <w:szCs w:val="24"/>
          <w:lang w:val="zh-CN" w:eastAsia="zh-CN"/>
        </w:rPr>
        <w:t>负责</w:t>
      </w:r>
      <w:r>
        <w:rPr>
          <w:rFonts w:hint="eastAsia" w:ascii="宋体" w:hAnsi="宋体"/>
          <w:color w:val="auto"/>
          <w:sz w:val="24"/>
          <w:szCs w:val="24"/>
          <w:lang w:val="en-US" w:eastAsia="zh-CN"/>
        </w:rPr>
        <w:t>东西部扶贫协作、中央定点帮扶、劳务输转培训、科技培训和两后生培训等工作；办理领导交办的临时性工作。项目计划股：承担扶贫资金分配、计划编制，项目调研、规划、设计、验收、报账、预决算编制工作；负责项目招投标和实施、项目工程质量，工程安全的监督和管理工作；负责工程验收、工程文件、资料的收集、整理与归档管理等工作；负责项目资金统计工作；负责东西部扶贫协作、中央定点帮扶项目；负责全国扶贫开发信息系统业务子系统项目信息录入，光伏扶贫、小额信贷信息录入。承担富民产业培育、产业规划编制、产业协会（合作社）、</w:t>
      </w:r>
      <w:r>
        <w:rPr>
          <w:rFonts w:hint="eastAsia" w:ascii="宋体" w:hAnsi="宋体"/>
          <w:color w:val="auto"/>
          <w:sz w:val="24"/>
          <w:szCs w:val="24"/>
          <w:lang w:val="zh-CN" w:eastAsia="zh-CN"/>
        </w:rPr>
        <w:t>互助资金协会的监管和运行、</w:t>
      </w:r>
      <w:r>
        <w:rPr>
          <w:rFonts w:hint="eastAsia" w:ascii="宋体" w:hAnsi="宋体"/>
          <w:color w:val="auto"/>
          <w:sz w:val="24"/>
          <w:szCs w:val="24"/>
          <w:lang w:val="en-US" w:eastAsia="zh-CN"/>
        </w:rPr>
        <w:t>阶段汇总分析。承担贫困片区产业扶贫试点示范项目（简称“世行六期项目”）、负责世行项目的规划、计划编制及年度项目实施；办理领导交办的临时性工作。</w:t>
      </w:r>
    </w:p>
    <w:p>
      <w:pPr>
        <w:spacing w:before="100" w:beforeLines="0" w:after="100" w:afterLines="0"/>
        <w:jc w:val="left"/>
        <w:rPr>
          <w:rFonts w:hint="eastAsia" w:ascii="宋体" w:hAnsi="宋体"/>
          <w:color w:val="auto"/>
          <w:sz w:val="24"/>
          <w:szCs w:val="24"/>
          <w:lang w:val="zh-CN" w:eastAsia="zh-CN"/>
        </w:rPr>
      </w:pPr>
      <w:r>
        <w:rPr>
          <w:rFonts w:hint="eastAsia" w:ascii="宋体" w:hAnsi="宋体"/>
          <w:color w:val="auto"/>
          <w:sz w:val="24"/>
          <w:szCs w:val="24"/>
          <w:lang w:val="zh-CN" w:eastAsia="zh-CN"/>
        </w:rPr>
        <w:t>（</w:t>
      </w:r>
      <w:r>
        <w:rPr>
          <w:rFonts w:hint="eastAsia" w:ascii="宋体" w:hAnsi="宋体"/>
          <w:color w:val="auto"/>
          <w:sz w:val="24"/>
          <w:szCs w:val="24"/>
          <w:lang w:val="en-US" w:eastAsia="zh-CN"/>
        </w:rPr>
        <w:t>2</w:t>
      </w:r>
      <w:r>
        <w:rPr>
          <w:rFonts w:hint="eastAsia" w:ascii="宋体" w:hAnsi="宋体"/>
          <w:color w:val="auto"/>
          <w:sz w:val="24"/>
          <w:szCs w:val="24"/>
          <w:lang w:val="zh-CN" w:eastAsia="zh-CN"/>
        </w:rPr>
        <w:t>）人员情况</w:t>
      </w:r>
    </w:p>
    <w:p>
      <w:pPr>
        <w:spacing w:before="100" w:beforeLines="0" w:after="100" w:afterLines="0"/>
        <w:jc w:val="left"/>
        <w:rPr>
          <w:rFonts w:hint="eastAsia" w:ascii="宋体" w:hAnsi="宋体"/>
          <w:color w:val="auto"/>
          <w:sz w:val="24"/>
          <w:szCs w:val="24"/>
          <w:lang w:val="en-US" w:eastAsia="zh-CN"/>
        </w:rPr>
      </w:pPr>
      <w:r>
        <w:rPr>
          <w:rFonts w:hint="eastAsia" w:ascii="宋体" w:hAnsi="宋体"/>
          <w:color w:val="auto"/>
          <w:sz w:val="24"/>
          <w:szCs w:val="24"/>
          <w:lang w:val="en-US" w:eastAsia="zh-CN"/>
        </w:rPr>
        <w:t>2023年度，我单位共有编制11名，其中：行政编制7名，参公事业编制0名，事业编制3名，后勤编制1名。财政供养总人数20人，其中：在职人员22人，雇佣人员0人，离退休0人，遗属0人。</w:t>
      </w:r>
    </w:p>
    <w:p>
      <w:pPr>
        <w:spacing w:before="100" w:beforeLines="0" w:after="100" w:afterLines="0"/>
        <w:jc w:val="center"/>
        <w:rPr>
          <w:rFonts w:hint="eastAsia" w:ascii="宋体" w:hAnsi="宋体"/>
          <w:color w:val="auto"/>
          <w:sz w:val="32"/>
          <w:szCs w:val="32"/>
          <w:lang w:val="zh-CN"/>
        </w:rPr>
      </w:pPr>
      <w:r>
        <w:rPr>
          <w:rFonts w:hint="eastAsia" w:ascii="宋体" w:hAnsi="宋体"/>
          <w:b/>
          <w:color w:val="auto"/>
          <w:sz w:val="32"/>
          <w:szCs w:val="32"/>
          <w:lang w:val="zh-CN"/>
        </w:rPr>
        <w:t>第二部分20</w:t>
      </w:r>
      <w:r>
        <w:rPr>
          <w:rFonts w:hint="eastAsia" w:ascii="宋体" w:hAnsi="宋体"/>
          <w:b/>
          <w:color w:val="auto"/>
          <w:sz w:val="32"/>
          <w:szCs w:val="32"/>
          <w:lang w:val="en-US" w:eastAsia="zh-CN"/>
        </w:rPr>
        <w:t>23</w:t>
      </w:r>
      <w:r>
        <w:rPr>
          <w:rFonts w:hint="eastAsia" w:ascii="宋体" w:hAnsi="宋体"/>
          <w:b/>
          <w:color w:val="auto"/>
          <w:sz w:val="32"/>
          <w:szCs w:val="32"/>
          <w:lang w:val="zh-CN"/>
        </w:rPr>
        <w:t>年度部门决算表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一、收入支出决算总表</w:t>
      </w:r>
      <w:r>
        <w:rPr>
          <w:rFonts w:hint="eastAsia" w:ascii="宋体" w:hAnsi="宋体" w:eastAsia="宋体"/>
          <w:color w:val="auto"/>
          <w:sz w:val="24"/>
          <w:szCs w:val="24"/>
          <w:lang w:val="zh-CN"/>
        </w:rPr>
        <w:t>（见附件）</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二、收入决算表</w:t>
      </w:r>
      <w:r>
        <w:rPr>
          <w:rFonts w:hint="eastAsia" w:ascii="宋体" w:hAnsi="宋体" w:eastAsia="宋体"/>
          <w:color w:val="auto"/>
          <w:sz w:val="24"/>
          <w:szCs w:val="24"/>
          <w:lang w:val="zh-CN"/>
        </w:rPr>
        <w:t>（见附件）</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三、支出决算表</w:t>
      </w:r>
      <w:r>
        <w:rPr>
          <w:rFonts w:hint="eastAsia" w:ascii="宋体" w:hAnsi="宋体" w:eastAsia="宋体"/>
          <w:color w:val="auto"/>
          <w:sz w:val="24"/>
          <w:szCs w:val="24"/>
          <w:lang w:val="zh-CN"/>
        </w:rPr>
        <w:t>（见附件）</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四、财政拨款收入支出决算总表</w:t>
      </w:r>
      <w:r>
        <w:rPr>
          <w:rFonts w:hint="eastAsia" w:ascii="宋体" w:hAnsi="宋体" w:eastAsia="宋体"/>
          <w:color w:val="auto"/>
          <w:sz w:val="24"/>
          <w:szCs w:val="24"/>
          <w:lang w:val="zh-CN"/>
        </w:rPr>
        <w:t>（见附件）</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w:t>
      </w:r>
      <w:r>
        <w:rPr>
          <w:rFonts w:hint="eastAsia" w:ascii="宋体" w:hAnsi="宋体" w:eastAsia="宋体"/>
          <w:color w:val="auto"/>
          <w:sz w:val="24"/>
          <w:szCs w:val="24"/>
          <w:lang w:val="zh-CN"/>
        </w:rPr>
        <w:t>（见附件）</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w:t>
      </w:r>
      <w:r>
        <w:rPr>
          <w:rFonts w:hint="eastAsia" w:ascii="宋体" w:hAnsi="宋体" w:eastAsia="宋体"/>
          <w:color w:val="auto"/>
          <w:sz w:val="24"/>
          <w:szCs w:val="24"/>
          <w:lang w:val="zh-CN"/>
        </w:rPr>
        <w:t>（见附件）</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w:t>
      </w:r>
      <w:r>
        <w:rPr>
          <w:rFonts w:hint="eastAsia" w:ascii="宋体" w:hAnsi="宋体" w:eastAsia="宋体"/>
          <w:color w:val="auto"/>
          <w:sz w:val="24"/>
          <w:szCs w:val="24"/>
          <w:lang w:val="zh-CN"/>
        </w:rPr>
        <w:t>（见附件）</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w:t>
      </w:r>
      <w:r>
        <w:rPr>
          <w:rFonts w:hint="eastAsia" w:ascii="宋体" w:hAnsi="宋体" w:eastAsia="宋体"/>
          <w:color w:val="auto"/>
          <w:sz w:val="24"/>
          <w:szCs w:val="24"/>
          <w:lang w:val="zh-CN"/>
        </w:rPr>
        <w:t>（见附件）</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w:t>
      </w:r>
      <w:r>
        <w:rPr>
          <w:rFonts w:hint="eastAsia" w:ascii="宋体" w:hAnsi="宋体" w:eastAsia="宋体"/>
          <w:color w:val="auto"/>
          <w:sz w:val="24"/>
          <w:szCs w:val="24"/>
          <w:lang w:val="zh-CN"/>
        </w:rPr>
        <w:t>（见附件）</w:t>
      </w:r>
    </w:p>
    <w:p>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第三部分202</w:t>
      </w:r>
      <w:r>
        <w:rPr>
          <w:rFonts w:hint="eastAsia" w:ascii="宋体" w:hAnsi="宋体"/>
          <w:b/>
          <w:color w:val="auto"/>
          <w:sz w:val="24"/>
          <w:szCs w:val="24"/>
          <w:lang w:val="en-US" w:eastAsia="zh-CN"/>
        </w:rPr>
        <w:t>3</w:t>
      </w:r>
      <w:r>
        <w:rPr>
          <w:rFonts w:hint="eastAsia" w:ascii="宋体" w:hAnsi="宋体"/>
          <w:b/>
          <w:color w:val="auto"/>
          <w:sz w:val="24"/>
          <w:szCs w:val="24"/>
          <w:lang w:val="zh-CN"/>
        </w:rPr>
        <w:t>年度部门决算情况说明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一、收入支出决算总体情况说明</w:t>
      </w:r>
    </w:p>
    <w:p>
      <w:pPr>
        <w:spacing w:before="100" w:beforeLines="0" w:after="100" w:afterLines="0"/>
        <w:jc w:val="left"/>
        <w:rPr>
          <w:rFonts w:hint="eastAsia" w:ascii="宋体" w:hAnsi="宋体"/>
          <w:color w:val="FF0000"/>
          <w:sz w:val="24"/>
          <w:szCs w:val="24"/>
          <w:lang w:val="zh-CN"/>
        </w:rPr>
      </w:pPr>
      <w:r>
        <w:rPr>
          <w:rFonts w:hint="eastAsia" w:ascii="宋体" w:hAnsi="宋体"/>
          <w:color w:val="auto"/>
          <w:sz w:val="24"/>
          <w:szCs w:val="24"/>
          <w:lang w:val="zh-CN"/>
        </w:rPr>
        <w:t>202</w:t>
      </w:r>
      <w:r>
        <w:rPr>
          <w:rFonts w:hint="eastAsia" w:ascii="宋体" w:hAnsi="宋体"/>
          <w:color w:val="auto"/>
          <w:sz w:val="24"/>
          <w:szCs w:val="24"/>
          <w:lang w:val="en-US" w:eastAsia="zh-CN"/>
        </w:rPr>
        <w:t>3</w:t>
      </w:r>
      <w:r>
        <w:rPr>
          <w:rFonts w:hint="eastAsia" w:ascii="宋体" w:hAnsi="宋体"/>
          <w:color w:val="auto"/>
          <w:sz w:val="24"/>
          <w:szCs w:val="24"/>
          <w:lang w:val="zh-CN"/>
        </w:rPr>
        <w:t>年度收、支总计</w:t>
      </w:r>
      <w:r>
        <w:rPr>
          <w:rFonts w:hint="eastAsia" w:ascii="宋体" w:hAnsi="宋体"/>
          <w:color w:val="auto"/>
          <w:sz w:val="24"/>
          <w:szCs w:val="24"/>
          <w:lang w:val="en-US"/>
        </w:rPr>
        <w:t>均为</w:t>
      </w:r>
      <w:r>
        <w:rPr>
          <w:rFonts w:hint="eastAsia" w:ascii="宋体" w:hAnsi="宋体"/>
          <w:color w:val="auto"/>
          <w:sz w:val="24"/>
          <w:szCs w:val="24"/>
          <w:lang w:val="zh-CN"/>
        </w:rPr>
        <w:t>9960.83万元。</w:t>
      </w:r>
      <w:r>
        <w:rPr>
          <w:rFonts w:hint="eastAsia" w:ascii="宋体" w:hAnsi="宋体"/>
          <w:color w:val="auto"/>
          <w:sz w:val="24"/>
          <w:szCs w:val="24"/>
          <w:lang w:val="en-US"/>
        </w:rPr>
        <w:t>与上年度相比,</w:t>
      </w:r>
      <w:r>
        <w:rPr>
          <w:rFonts w:hint="eastAsia" w:ascii="宋体" w:hAnsi="宋体"/>
          <w:color w:val="auto"/>
          <w:sz w:val="24"/>
          <w:szCs w:val="24"/>
          <w:lang w:val="zh-CN"/>
        </w:rPr>
        <w:t>收、支</w:t>
      </w:r>
      <w:r>
        <w:rPr>
          <w:rFonts w:hint="eastAsia" w:ascii="宋体" w:hAnsi="宋体"/>
          <w:color w:val="auto"/>
          <w:sz w:val="24"/>
          <w:szCs w:val="24"/>
          <w:lang w:val="en-US"/>
        </w:rPr>
        <w:t>总计各</w:t>
      </w:r>
      <w:r>
        <w:rPr>
          <w:rFonts w:hint="eastAsia" w:ascii="宋体" w:hAnsi="宋体"/>
          <w:color w:val="auto"/>
          <w:sz w:val="24"/>
          <w:szCs w:val="24"/>
          <w:lang w:val="zh-CN"/>
        </w:rPr>
        <w:t>增加255.34万元,增长3.29%,主要原因是巩固脱贫衔接资金及统筹整合财政涉农资金增加。</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w:t>
      </w:r>
      <w:r>
        <w:rPr>
          <w:rFonts w:hint="eastAsia" w:ascii="宋体" w:hAnsi="宋体"/>
          <w:color w:val="auto"/>
          <w:sz w:val="24"/>
          <w:szCs w:val="24"/>
          <w:lang w:val="en-US" w:eastAsia="zh-CN"/>
        </w:rPr>
        <w:t>3</w:t>
      </w:r>
      <w:r>
        <w:rPr>
          <w:rFonts w:hint="eastAsia" w:ascii="宋体" w:hAnsi="宋体"/>
          <w:color w:val="auto"/>
          <w:sz w:val="24"/>
          <w:szCs w:val="24"/>
          <w:lang w:val="zh-CN"/>
        </w:rPr>
        <w:t>年度收入合计9960.83万元,其中：财政拨款收入9177.41万元,占92.13%；</w:t>
      </w:r>
      <w:r>
        <w:rPr>
          <w:rFonts w:hint="eastAsia" w:ascii="宋体" w:hAnsi="宋体"/>
          <w:color w:val="auto"/>
          <w:sz w:val="24"/>
          <w:szCs w:val="24"/>
          <w:lang w:val="en-US"/>
        </w:rPr>
        <w:t>其他</w:t>
      </w:r>
      <w:r>
        <w:rPr>
          <w:rFonts w:hint="eastAsia" w:ascii="宋体" w:hAnsi="宋体"/>
          <w:color w:val="auto"/>
          <w:sz w:val="24"/>
          <w:szCs w:val="24"/>
          <w:lang w:val="zh-CN"/>
        </w:rPr>
        <w:t>收入783.42万元,占7.</w:t>
      </w:r>
      <w:r>
        <w:rPr>
          <w:rFonts w:hint="eastAsia" w:ascii="宋体" w:hAnsi="宋体"/>
          <w:color w:val="auto"/>
          <w:sz w:val="24"/>
          <w:szCs w:val="24"/>
          <w:lang w:val="en-US" w:eastAsia="zh-CN"/>
        </w:rPr>
        <w:t>87</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w:t>
      </w:r>
      <w:r>
        <w:rPr>
          <w:rFonts w:hint="eastAsia" w:ascii="宋体" w:hAnsi="宋体"/>
          <w:color w:val="auto"/>
          <w:sz w:val="24"/>
          <w:szCs w:val="24"/>
          <w:lang w:val="en-US" w:eastAsia="zh-CN"/>
        </w:rPr>
        <w:t>3</w:t>
      </w:r>
      <w:r>
        <w:rPr>
          <w:rFonts w:hint="eastAsia" w:ascii="宋体" w:hAnsi="宋体"/>
          <w:color w:val="auto"/>
          <w:sz w:val="24"/>
          <w:szCs w:val="24"/>
          <w:lang w:val="zh-CN"/>
        </w:rPr>
        <w:t>年度支出合计9974.10万元,其中：基本支出</w:t>
      </w:r>
      <w:r>
        <w:rPr>
          <w:rFonts w:hint="eastAsia" w:ascii="宋体" w:hAnsi="宋体"/>
          <w:color w:val="auto"/>
          <w:sz w:val="24"/>
          <w:szCs w:val="24"/>
          <w:lang w:val="en-US" w:eastAsia="zh-CN"/>
        </w:rPr>
        <w:t>279.28</w:t>
      </w:r>
      <w:r>
        <w:rPr>
          <w:rFonts w:hint="eastAsia" w:ascii="宋体" w:hAnsi="宋体"/>
          <w:color w:val="auto"/>
          <w:sz w:val="24"/>
          <w:szCs w:val="24"/>
          <w:lang w:val="zh-CN"/>
        </w:rPr>
        <w:t>万元,占2.</w:t>
      </w:r>
      <w:r>
        <w:rPr>
          <w:rFonts w:hint="eastAsia" w:ascii="宋体" w:hAnsi="宋体"/>
          <w:color w:val="auto"/>
          <w:sz w:val="24"/>
          <w:szCs w:val="24"/>
          <w:lang w:val="en-US" w:eastAsia="zh-CN"/>
        </w:rPr>
        <w:t>8</w:t>
      </w:r>
      <w:r>
        <w:rPr>
          <w:rFonts w:hint="eastAsia" w:ascii="宋体" w:hAnsi="宋体"/>
          <w:color w:val="auto"/>
          <w:sz w:val="24"/>
          <w:szCs w:val="24"/>
          <w:lang w:val="zh-CN"/>
        </w:rPr>
        <w:t>%；项目支出</w:t>
      </w:r>
      <w:r>
        <w:rPr>
          <w:rFonts w:hint="eastAsia" w:ascii="宋体" w:hAnsi="宋体"/>
          <w:color w:val="auto"/>
          <w:sz w:val="24"/>
          <w:szCs w:val="24"/>
          <w:lang w:val="en-US" w:eastAsia="zh-CN"/>
        </w:rPr>
        <w:t>9694.82</w:t>
      </w:r>
      <w:r>
        <w:rPr>
          <w:rFonts w:hint="eastAsia" w:ascii="宋体" w:hAnsi="宋体"/>
          <w:color w:val="auto"/>
          <w:sz w:val="24"/>
          <w:szCs w:val="24"/>
          <w:lang w:val="zh-CN"/>
        </w:rPr>
        <w:t>万元,占97.</w:t>
      </w:r>
      <w:r>
        <w:rPr>
          <w:rFonts w:hint="eastAsia" w:ascii="宋体" w:hAnsi="宋体"/>
          <w:color w:val="auto"/>
          <w:sz w:val="24"/>
          <w:szCs w:val="24"/>
          <w:lang w:val="en-US" w:eastAsia="zh-CN"/>
        </w:rPr>
        <w:t>2</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四、财政拨款收入支出决算总体情况说明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w:t>
      </w:r>
      <w:r>
        <w:rPr>
          <w:rFonts w:hint="eastAsia" w:ascii="宋体" w:hAnsi="宋体"/>
          <w:color w:val="auto"/>
          <w:sz w:val="24"/>
          <w:szCs w:val="24"/>
          <w:lang w:val="en-US" w:eastAsia="zh-CN"/>
        </w:rPr>
        <w:t>3</w:t>
      </w:r>
      <w:r>
        <w:rPr>
          <w:rFonts w:hint="eastAsia" w:ascii="宋体" w:hAnsi="宋体"/>
          <w:color w:val="auto"/>
          <w:sz w:val="24"/>
          <w:szCs w:val="24"/>
          <w:lang w:val="zh-CN"/>
        </w:rPr>
        <w:t>年度财政拨款收、支总计</w:t>
      </w:r>
      <w:r>
        <w:rPr>
          <w:rFonts w:hint="eastAsia" w:ascii="宋体" w:hAnsi="宋体"/>
          <w:color w:val="auto"/>
          <w:sz w:val="24"/>
          <w:szCs w:val="24"/>
          <w:lang w:val="en-US"/>
        </w:rPr>
        <w:t>均为</w:t>
      </w:r>
      <w:r>
        <w:rPr>
          <w:rFonts w:hint="eastAsia" w:ascii="宋体" w:hAnsi="宋体"/>
          <w:color w:val="auto"/>
          <w:sz w:val="24"/>
          <w:szCs w:val="24"/>
          <w:lang w:val="en-US" w:eastAsia="zh-CN"/>
        </w:rPr>
        <w:t>9960.83</w:t>
      </w:r>
      <w:r>
        <w:rPr>
          <w:rFonts w:hint="eastAsia" w:ascii="宋体" w:hAnsi="宋体"/>
          <w:color w:val="auto"/>
          <w:sz w:val="24"/>
          <w:szCs w:val="24"/>
          <w:lang w:val="zh-CN"/>
        </w:rPr>
        <w:t>万元。与</w:t>
      </w:r>
      <w:r>
        <w:rPr>
          <w:rFonts w:hint="eastAsia" w:ascii="宋体" w:hAnsi="宋体"/>
          <w:color w:val="auto"/>
          <w:sz w:val="24"/>
          <w:szCs w:val="24"/>
          <w:lang w:val="en-US"/>
        </w:rPr>
        <w:t>上</w:t>
      </w:r>
      <w:r>
        <w:rPr>
          <w:rFonts w:hint="eastAsia" w:ascii="宋体" w:hAnsi="宋体"/>
          <w:color w:val="auto"/>
          <w:sz w:val="24"/>
          <w:szCs w:val="24"/>
          <w:lang w:val="zh-CN"/>
        </w:rPr>
        <w:t>年相比,各减少1340.59万元下降11.86%。主要原因是巩固脱贫衔接资金及统筹整合财政涉农资金减少。</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w:t>
      </w:r>
      <w:r>
        <w:rPr>
          <w:rFonts w:hint="eastAsia" w:ascii="宋体" w:hAnsi="宋体"/>
          <w:color w:val="auto"/>
          <w:sz w:val="24"/>
          <w:szCs w:val="24"/>
          <w:lang w:val="en-US" w:eastAsia="zh-CN"/>
        </w:rPr>
        <w:t>3</w:t>
      </w:r>
      <w:r>
        <w:rPr>
          <w:rFonts w:hint="eastAsia" w:ascii="宋体" w:hAnsi="宋体"/>
          <w:color w:val="auto"/>
          <w:sz w:val="24"/>
          <w:szCs w:val="24"/>
          <w:lang w:val="zh-CN"/>
        </w:rPr>
        <w:t>年度一般公共预算财政拨款支出9974.10万元,较上年决算数减少1340.59万元，下降11.86%。主要原因是收入项目资金减少。</w:t>
      </w:r>
    </w:p>
    <w:p>
      <w:pPr>
        <w:numPr>
          <w:ilvl w:val="0"/>
          <w:numId w:val="0"/>
        </w:num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en-US" w:eastAsia="zh-CN"/>
        </w:rPr>
        <w:t>1.</w:t>
      </w:r>
      <w:r>
        <w:rPr>
          <w:rFonts w:hint="eastAsia" w:ascii="宋体" w:hAnsi="宋体"/>
          <w:b/>
          <w:color w:val="auto"/>
          <w:sz w:val="24"/>
          <w:szCs w:val="24"/>
          <w:lang w:val="zh-CN"/>
        </w:rPr>
        <w:t>一般公共服务支出</w:t>
      </w:r>
      <w:r>
        <w:rPr>
          <w:rFonts w:hint="eastAsia" w:ascii="宋体" w:hAnsi="宋体"/>
          <w:color w:val="auto"/>
          <w:sz w:val="24"/>
          <w:szCs w:val="24"/>
          <w:lang w:val="zh-CN"/>
        </w:rPr>
        <w:t>年初预算数为0.00万元,支出决算为</w:t>
      </w:r>
      <w:r>
        <w:rPr>
          <w:rFonts w:hint="eastAsia" w:ascii="宋体" w:hAnsi="宋体"/>
          <w:color w:val="auto"/>
          <w:sz w:val="24"/>
          <w:szCs w:val="24"/>
          <w:lang w:val="en-US" w:eastAsia="zh-CN"/>
        </w:rPr>
        <w:t>25.36</w:t>
      </w:r>
      <w:r>
        <w:rPr>
          <w:rFonts w:hint="eastAsia" w:ascii="宋体" w:hAnsi="宋体"/>
          <w:color w:val="auto"/>
          <w:sz w:val="24"/>
          <w:szCs w:val="24"/>
          <w:lang w:val="zh-CN"/>
        </w:rPr>
        <w:t>万元,完成年初预算的</w:t>
      </w:r>
      <w:r>
        <w:rPr>
          <w:rFonts w:hint="eastAsia" w:ascii="宋体" w:hAnsi="宋体"/>
          <w:color w:val="auto"/>
          <w:sz w:val="24"/>
          <w:szCs w:val="24"/>
          <w:lang w:val="en-US" w:eastAsia="zh-CN"/>
        </w:rPr>
        <w:t>100</w:t>
      </w:r>
      <w:r>
        <w:rPr>
          <w:rFonts w:hint="eastAsia" w:ascii="宋体" w:hAnsi="宋体"/>
          <w:color w:val="auto"/>
          <w:sz w:val="24"/>
          <w:szCs w:val="24"/>
          <w:lang w:val="zh-CN"/>
        </w:rPr>
        <w:t>%,决算数大于预算数的主要原因是党建工作经费、单位取暖费</w:t>
      </w:r>
    </w:p>
    <w:p>
      <w:pPr>
        <w:numPr>
          <w:ilvl w:val="0"/>
          <w:numId w:val="0"/>
        </w:num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2</w:t>
      </w:r>
      <w:r>
        <w:rPr>
          <w:rFonts w:hint="eastAsia" w:ascii="宋体" w:hAnsi="宋体"/>
          <w:b/>
          <w:color w:val="auto"/>
          <w:sz w:val="24"/>
          <w:szCs w:val="24"/>
          <w:lang w:val="zh-CN"/>
        </w:rPr>
        <w:t>．外交支出</w:t>
      </w:r>
      <w:r>
        <w:rPr>
          <w:rFonts w:hint="eastAsia" w:ascii="宋体" w:hAnsi="宋体"/>
          <w:color w:val="auto"/>
          <w:sz w:val="24"/>
          <w:szCs w:val="24"/>
          <w:lang w:val="zh-CN"/>
        </w:rPr>
        <w:t>年初预算数为0.00万元,支出决算为0.00万元</w:t>
      </w:r>
      <w:r>
        <w:rPr>
          <w:rFonts w:hint="eastAsia" w:ascii="宋体" w:hAnsi="宋体"/>
          <w:color w:val="FF0000"/>
          <w:sz w:val="24"/>
          <w:szCs w:val="24"/>
          <w:lang w:val="zh-CN"/>
        </w:rPr>
        <w:t>。</w:t>
      </w:r>
    </w:p>
    <w:p>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3</w:t>
      </w:r>
      <w:r>
        <w:rPr>
          <w:rFonts w:hint="eastAsia" w:ascii="宋体" w:hAnsi="宋体"/>
          <w:b/>
          <w:color w:val="auto"/>
          <w:sz w:val="24"/>
          <w:szCs w:val="24"/>
          <w:lang w:val="zh-CN"/>
        </w:rPr>
        <w:t>．国防支出</w:t>
      </w:r>
      <w:r>
        <w:rPr>
          <w:rFonts w:hint="eastAsia" w:ascii="宋体" w:hAnsi="宋体"/>
          <w:color w:val="auto"/>
          <w:sz w:val="24"/>
          <w:szCs w:val="24"/>
          <w:lang w:val="zh-CN"/>
        </w:rPr>
        <w:t>年初预算数为0.00万元,支出决算为0.00万元</w:t>
      </w:r>
      <w:r>
        <w:rPr>
          <w:rFonts w:hint="eastAsia" w:ascii="宋体" w:hAnsi="宋体"/>
          <w:color w:val="FF0000"/>
          <w:sz w:val="24"/>
          <w:szCs w:val="24"/>
          <w:lang w:val="zh-CN"/>
        </w:rPr>
        <w:t>。</w:t>
      </w:r>
    </w:p>
    <w:p>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4</w:t>
      </w:r>
      <w:r>
        <w:rPr>
          <w:rFonts w:hint="eastAsia" w:ascii="宋体" w:hAnsi="宋体"/>
          <w:b/>
          <w:color w:val="auto"/>
          <w:sz w:val="24"/>
          <w:szCs w:val="24"/>
          <w:lang w:val="zh-CN"/>
        </w:rPr>
        <w:t>．公共安全支出</w:t>
      </w:r>
      <w:r>
        <w:rPr>
          <w:rFonts w:hint="eastAsia" w:ascii="宋体" w:hAnsi="宋体"/>
          <w:color w:val="auto"/>
          <w:sz w:val="24"/>
          <w:szCs w:val="24"/>
          <w:lang w:val="zh-CN"/>
        </w:rPr>
        <w:t>年初预算数为0.00万元,支出决算为0.00万元</w:t>
      </w:r>
      <w:r>
        <w:rPr>
          <w:rFonts w:hint="eastAsia" w:ascii="宋体" w:hAnsi="宋体"/>
          <w:color w:val="FF0000"/>
          <w:sz w:val="24"/>
          <w:szCs w:val="24"/>
          <w:lang w:val="zh-CN"/>
        </w:rPr>
        <w:t>。</w:t>
      </w:r>
    </w:p>
    <w:p>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5</w:t>
      </w:r>
      <w:r>
        <w:rPr>
          <w:rFonts w:hint="eastAsia" w:ascii="宋体" w:hAnsi="宋体"/>
          <w:b/>
          <w:color w:val="auto"/>
          <w:sz w:val="24"/>
          <w:szCs w:val="24"/>
          <w:lang w:val="zh-CN"/>
        </w:rPr>
        <w:t>．教育支出</w:t>
      </w:r>
      <w:r>
        <w:rPr>
          <w:rFonts w:hint="eastAsia" w:ascii="宋体" w:hAnsi="宋体"/>
          <w:color w:val="auto"/>
          <w:sz w:val="24"/>
          <w:szCs w:val="24"/>
          <w:lang w:val="zh-CN"/>
        </w:rPr>
        <w:t>年初预算数为0.00万元,支出决算为0.00万元</w:t>
      </w:r>
      <w:r>
        <w:rPr>
          <w:rFonts w:hint="eastAsia" w:ascii="宋体" w:hAnsi="宋体"/>
          <w:color w:val="FF0000"/>
          <w:sz w:val="24"/>
          <w:szCs w:val="24"/>
          <w:lang w:val="zh-CN"/>
        </w:rPr>
        <w:t>。</w:t>
      </w:r>
    </w:p>
    <w:p>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6</w:t>
      </w:r>
      <w:r>
        <w:rPr>
          <w:rFonts w:hint="eastAsia" w:ascii="宋体" w:hAnsi="宋体"/>
          <w:b/>
          <w:color w:val="auto"/>
          <w:sz w:val="24"/>
          <w:szCs w:val="24"/>
          <w:lang w:val="zh-CN"/>
        </w:rPr>
        <w:t>．科学技术支出</w:t>
      </w:r>
      <w:r>
        <w:rPr>
          <w:rFonts w:hint="eastAsia" w:ascii="宋体" w:hAnsi="宋体"/>
          <w:color w:val="auto"/>
          <w:sz w:val="24"/>
          <w:szCs w:val="24"/>
          <w:lang w:val="zh-CN"/>
        </w:rPr>
        <w:t>年初预算数为0.00万元,支出决算为0.00万元</w:t>
      </w:r>
      <w:r>
        <w:rPr>
          <w:rFonts w:hint="eastAsia" w:ascii="宋体" w:hAnsi="宋体"/>
          <w:color w:val="FF0000"/>
          <w:sz w:val="24"/>
          <w:szCs w:val="24"/>
          <w:lang w:val="zh-CN"/>
        </w:rPr>
        <w:t>。</w:t>
      </w:r>
    </w:p>
    <w:p>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7</w:t>
      </w:r>
      <w:r>
        <w:rPr>
          <w:rFonts w:hint="eastAsia" w:ascii="宋体" w:hAnsi="宋体"/>
          <w:b/>
          <w:color w:val="auto"/>
          <w:sz w:val="24"/>
          <w:szCs w:val="24"/>
          <w:lang w:val="zh-CN"/>
        </w:rPr>
        <w:t>．文化旅游体育与传媒支出</w:t>
      </w:r>
      <w:r>
        <w:rPr>
          <w:rFonts w:hint="eastAsia" w:ascii="宋体" w:hAnsi="宋体"/>
          <w:color w:val="auto"/>
          <w:sz w:val="24"/>
          <w:szCs w:val="24"/>
          <w:lang w:val="zh-CN"/>
        </w:rPr>
        <w:t>年初预算数为0.00万元,支出决算为0.00万元</w:t>
      </w:r>
      <w:r>
        <w:rPr>
          <w:rFonts w:hint="eastAsia" w:ascii="宋体" w:hAnsi="宋体"/>
          <w:color w:val="FF0000"/>
          <w:sz w:val="24"/>
          <w:szCs w:val="24"/>
          <w:lang w:val="zh-CN"/>
        </w:rPr>
        <w:t>。</w:t>
      </w:r>
    </w:p>
    <w:p>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8</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w:t>
      </w:r>
      <w:r>
        <w:rPr>
          <w:rFonts w:hint="eastAsia" w:ascii="宋体" w:hAnsi="宋体"/>
          <w:color w:val="auto"/>
          <w:sz w:val="24"/>
          <w:szCs w:val="24"/>
          <w:lang w:val="en-US" w:eastAsia="zh-CN"/>
        </w:rPr>
        <w:t>34.35</w:t>
      </w:r>
      <w:r>
        <w:rPr>
          <w:rFonts w:hint="eastAsia" w:ascii="宋体" w:hAnsi="宋体"/>
          <w:color w:val="auto"/>
          <w:sz w:val="24"/>
          <w:szCs w:val="24"/>
          <w:lang w:val="zh-CN"/>
        </w:rPr>
        <w:t>万元,支出决算为</w:t>
      </w:r>
      <w:r>
        <w:rPr>
          <w:rFonts w:hint="eastAsia" w:ascii="宋体" w:hAnsi="宋体"/>
          <w:color w:val="auto"/>
          <w:sz w:val="24"/>
          <w:szCs w:val="24"/>
          <w:lang w:val="en-US" w:eastAsia="zh-CN"/>
        </w:rPr>
        <w:t>12.23</w:t>
      </w:r>
      <w:r>
        <w:rPr>
          <w:rFonts w:hint="eastAsia" w:ascii="宋体" w:hAnsi="宋体"/>
          <w:color w:val="auto"/>
          <w:sz w:val="24"/>
          <w:szCs w:val="24"/>
          <w:lang w:val="zh-CN"/>
        </w:rPr>
        <w:t>万元,完成年初预算的36.</w:t>
      </w:r>
      <w:r>
        <w:rPr>
          <w:rFonts w:hint="eastAsia" w:ascii="宋体" w:hAnsi="宋体"/>
          <w:color w:val="auto"/>
          <w:sz w:val="24"/>
          <w:szCs w:val="24"/>
          <w:lang w:val="en-US" w:eastAsia="zh-CN"/>
        </w:rPr>
        <w:t>6</w:t>
      </w:r>
      <w:r>
        <w:rPr>
          <w:rFonts w:hint="eastAsia" w:ascii="宋体" w:hAnsi="宋体"/>
          <w:color w:val="auto"/>
          <w:sz w:val="24"/>
          <w:szCs w:val="24"/>
          <w:lang w:val="zh-CN"/>
        </w:rPr>
        <w:t>%,决算数小于预算数的主要原因是养老保险及职业年金减少。</w:t>
      </w:r>
    </w:p>
    <w:p>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9</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w:t>
      </w:r>
      <w:r>
        <w:rPr>
          <w:rFonts w:hint="eastAsia" w:ascii="宋体" w:hAnsi="宋体"/>
          <w:color w:val="auto"/>
          <w:sz w:val="24"/>
          <w:szCs w:val="24"/>
          <w:lang w:val="en-US" w:eastAsia="zh-CN"/>
        </w:rPr>
        <w:t>12.27</w:t>
      </w:r>
      <w:r>
        <w:rPr>
          <w:rFonts w:hint="eastAsia" w:ascii="宋体" w:hAnsi="宋体"/>
          <w:color w:val="auto"/>
          <w:sz w:val="24"/>
          <w:szCs w:val="24"/>
          <w:lang w:val="zh-CN"/>
        </w:rPr>
        <w:t>万元,支出决算为</w:t>
      </w:r>
      <w:r>
        <w:rPr>
          <w:rFonts w:hint="eastAsia" w:ascii="宋体" w:hAnsi="宋体"/>
          <w:color w:val="auto"/>
          <w:sz w:val="24"/>
          <w:szCs w:val="24"/>
          <w:lang w:val="en-US" w:eastAsia="zh-CN"/>
        </w:rPr>
        <w:t>17.04</w:t>
      </w:r>
      <w:r>
        <w:rPr>
          <w:rFonts w:hint="eastAsia" w:ascii="宋体" w:hAnsi="宋体"/>
          <w:color w:val="auto"/>
          <w:sz w:val="24"/>
          <w:szCs w:val="24"/>
          <w:lang w:val="zh-CN"/>
        </w:rPr>
        <w:t>万元,完成年初预算的</w:t>
      </w:r>
      <w:r>
        <w:rPr>
          <w:rFonts w:hint="eastAsia" w:ascii="宋体" w:hAnsi="宋体"/>
          <w:color w:val="auto"/>
          <w:sz w:val="24"/>
          <w:szCs w:val="24"/>
          <w:lang w:val="en-US" w:eastAsia="zh-CN"/>
        </w:rPr>
        <w:t>138.8</w:t>
      </w:r>
      <w:r>
        <w:rPr>
          <w:rFonts w:hint="eastAsia" w:ascii="宋体" w:hAnsi="宋体"/>
          <w:color w:val="auto"/>
          <w:sz w:val="24"/>
          <w:szCs w:val="24"/>
          <w:lang w:val="zh-CN"/>
        </w:rPr>
        <w:t>8%,决算数大预算数的主要原因是支付上年基本医疗保险缴费。</w:t>
      </w:r>
    </w:p>
    <w:p>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10</w:t>
      </w:r>
      <w:r>
        <w:rPr>
          <w:rFonts w:hint="eastAsia" w:ascii="宋体" w:hAnsi="宋体"/>
          <w:b/>
          <w:color w:val="auto"/>
          <w:sz w:val="24"/>
          <w:szCs w:val="24"/>
          <w:lang w:val="zh-CN"/>
        </w:rPr>
        <w:t>．节能环保支出</w:t>
      </w:r>
      <w:r>
        <w:rPr>
          <w:rFonts w:hint="eastAsia" w:ascii="宋体" w:hAnsi="宋体"/>
          <w:color w:val="auto"/>
          <w:sz w:val="24"/>
          <w:szCs w:val="24"/>
          <w:lang w:val="zh-CN"/>
        </w:rPr>
        <w:t>年初预算数为0.00万元,支出决算为0.00万元</w:t>
      </w:r>
      <w:r>
        <w:rPr>
          <w:rFonts w:hint="eastAsia" w:ascii="宋体" w:hAnsi="宋体"/>
          <w:color w:val="FF0000"/>
          <w:sz w:val="24"/>
          <w:szCs w:val="24"/>
          <w:lang w:val="zh-CN"/>
        </w:rPr>
        <w:t>。</w:t>
      </w:r>
    </w:p>
    <w:p>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11</w:t>
      </w:r>
      <w:r>
        <w:rPr>
          <w:rFonts w:hint="eastAsia" w:ascii="宋体" w:hAnsi="宋体"/>
          <w:b/>
          <w:color w:val="auto"/>
          <w:sz w:val="24"/>
          <w:szCs w:val="24"/>
          <w:lang w:val="zh-CN"/>
        </w:rPr>
        <w:t>．城乡社区支出</w:t>
      </w:r>
      <w:r>
        <w:rPr>
          <w:rFonts w:hint="eastAsia" w:ascii="宋体" w:hAnsi="宋体"/>
          <w:color w:val="auto"/>
          <w:sz w:val="24"/>
          <w:szCs w:val="24"/>
          <w:lang w:val="zh-CN"/>
        </w:rPr>
        <w:t>年初预算数为0.00万元,支出决算为0.00万元</w:t>
      </w:r>
      <w:r>
        <w:rPr>
          <w:rFonts w:hint="eastAsia" w:ascii="宋体" w:hAnsi="宋体"/>
          <w:color w:val="FF0000"/>
          <w:sz w:val="24"/>
          <w:szCs w:val="24"/>
          <w:lang w:val="zh-CN"/>
        </w:rPr>
        <w:t>。</w:t>
      </w:r>
    </w:p>
    <w:p>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12</w:t>
      </w:r>
      <w:r>
        <w:rPr>
          <w:rFonts w:hint="eastAsia" w:ascii="宋体" w:hAnsi="宋体"/>
          <w:b/>
          <w:color w:val="auto"/>
          <w:sz w:val="24"/>
          <w:szCs w:val="24"/>
          <w:lang w:val="zh-CN"/>
        </w:rPr>
        <w:t>．农林水支出</w:t>
      </w:r>
      <w:r>
        <w:rPr>
          <w:rFonts w:hint="eastAsia" w:ascii="宋体" w:hAnsi="宋体"/>
          <w:color w:val="auto"/>
          <w:sz w:val="24"/>
          <w:szCs w:val="24"/>
          <w:lang w:val="zh-CN"/>
        </w:rPr>
        <w:t>年初预算数为</w:t>
      </w:r>
      <w:r>
        <w:rPr>
          <w:rFonts w:hint="eastAsia" w:ascii="宋体" w:hAnsi="宋体"/>
          <w:color w:val="auto"/>
          <w:sz w:val="24"/>
          <w:szCs w:val="24"/>
          <w:lang w:val="en-US" w:eastAsia="zh-CN"/>
        </w:rPr>
        <w:t>7964.54</w:t>
      </w:r>
      <w:r>
        <w:rPr>
          <w:rFonts w:hint="eastAsia" w:ascii="宋体" w:hAnsi="宋体"/>
          <w:color w:val="auto"/>
          <w:sz w:val="24"/>
          <w:szCs w:val="24"/>
          <w:lang w:val="zh-CN"/>
        </w:rPr>
        <w:t>万元,支出决算为</w:t>
      </w:r>
      <w:r>
        <w:rPr>
          <w:rFonts w:hint="eastAsia" w:ascii="宋体" w:hAnsi="宋体"/>
          <w:color w:val="auto"/>
          <w:sz w:val="24"/>
          <w:szCs w:val="24"/>
          <w:lang w:val="en-US" w:eastAsia="zh-CN"/>
        </w:rPr>
        <w:t>9146.04</w:t>
      </w:r>
      <w:r>
        <w:rPr>
          <w:rFonts w:hint="eastAsia" w:ascii="宋体" w:hAnsi="宋体"/>
          <w:color w:val="auto"/>
          <w:sz w:val="24"/>
          <w:szCs w:val="24"/>
          <w:lang w:val="zh-CN"/>
        </w:rPr>
        <w:t>万元,完成年初预算的</w:t>
      </w:r>
      <w:r>
        <w:rPr>
          <w:rFonts w:hint="eastAsia" w:ascii="宋体" w:hAnsi="宋体"/>
          <w:color w:val="auto"/>
          <w:sz w:val="24"/>
          <w:szCs w:val="24"/>
          <w:lang w:val="en-US" w:eastAsia="zh-CN"/>
        </w:rPr>
        <w:t>114.83</w:t>
      </w:r>
      <w:r>
        <w:rPr>
          <w:rFonts w:hint="eastAsia" w:ascii="宋体" w:hAnsi="宋体"/>
          <w:color w:val="auto"/>
          <w:sz w:val="24"/>
          <w:szCs w:val="24"/>
          <w:lang w:val="zh-CN"/>
        </w:rPr>
        <w:t>%,决算数大于预算数的主要原因是巩固脱贫衔接资金及统筹整合财政涉农资金增加。</w:t>
      </w:r>
    </w:p>
    <w:p>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13</w:t>
      </w:r>
      <w:r>
        <w:rPr>
          <w:rFonts w:hint="eastAsia" w:ascii="宋体" w:hAnsi="宋体"/>
          <w:b/>
          <w:color w:val="auto"/>
          <w:sz w:val="24"/>
          <w:szCs w:val="24"/>
          <w:lang w:val="zh-CN"/>
        </w:rPr>
        <w:t>．交通运输支出</w:t>
      </w:r>
      <w:r>
        <w:rPr>
          <w:rFonts w:hint="eastAsia" w:ascii="宋体" w:hAnsi="宋体"/>
          <w:color w:val="auto"/>
          <w:sz w:val="24"/>
          <w:szCs w:val="24"/>
          <w:lang w:val="zh-CN"/>
        </w:rPr>
        <w:t>年初预算数为0.00万元,支出决算为0.00万元。</w:t>
      </w:r>
    </w:p>
    <w:p>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14</w:t>
      </w:r>
      <w:r>
        <w:rPr>
          <w:rFonts w:hint="eastAsia" w:ascii="宋体" w:hAnsi="宋体"/>
          <w:b/>
          <w:color w:val="auto"/>
          <w:sz w:val="24"/>
          <w:szCs w:val="24"/>
          <w:lang w:val="zh-CN"/>
        </w:rPr>
        <w:t>．资源勘探工业信息等支出</w:t>
      </w:r>
      <w:r>
        <w:rPr>
          <w:rFonts w:hint="eastAsia" w:ascii="宋体" w:hAnsi="宋体"/>
          <w:color w:val="auto"/>
          <w:sz w:val="24"/>
          <w:szCs w:val="24"/>
          <w:lang w:val="zh-CN"/>
        </w:rPr>
        <w:t>年初预算数为0.00万元,支出决算为0.00万元。</w:t>
      </w:r>
    </w:p>
    <w:p>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15</w:t>
      </w:r>
      <w:r>
        <w:rPr>
          <w:rFonts w:hint="eastAsia" w:ascii="宋体" w:hAnsi="宋体"/>
          <w:b/>
          <w:color w:val="auto"/>
          <w:sz w:val="24"/>
          <w:szCs w:val="24"/>
          <w:lang w:val="zh-CN"/>
        </w:rPr>
        <w:t>．商业服务业等支出</w:t>
      </w:r>
      <w:r>
        <w:rPr>
          <w:rFonts w:hint="eastAsia" w:ascii="宋体" w:hAnsi="宋体"/>
          <w:color w:val="auto"/>
          <w:sz w:val="24"/>
          <w:szCs w:val="24"/>
          <w:lang w:val="zh-CN"/>
        </w:rPr>
        <w:t>年初预算数为0.00万元,支出决算为0.00万元。</w:t>
      </w:r>
    </w:p>
    <w:p>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16</w:t>
      </w:r>
      <w:r>
        <w:rPr>
          <w:rFonts w:hint="eastAsia" w:ascii="宋体" w:hAnsi="宋体"/>
          <w:b/>
          <w:color w:val="auto"/>
          <w:sz w:val="24"/>
          <w:szCs w:val="24"/>
          <w:lang w:val="zh-CN"/>
        </w:rPr>
        <w:t>．金融支出</w:t>
      </w:r>
      <w:r>
        <w:rPr>
          <w:rFonts w:hint="eastAsia" w:ascii="宋体" w:hAnsi="宋体"/>
          <w:color w:val="auto"/>
          <w:sz w:val="24"/>
          <w:szCs w:val="24"/>
          <w:lang w:val="zh-CN"/>
        </w:rPr>
        <w:t>年初预算数为0.00万元,支出决算为0.00万元。</w:t>
      </w:r>
    </w:p>
    <w:p>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17</w:t>
      </w:r>
      <w:r>
        <w:rPr>
          <w:rFonts w:hint="eastAsia" w:ascii="宋体" w:hAnsi="宋体"/>
          <w:b/>
          <w:color w:val="auto"/>
          <w:sz w:val="24"/>
          <w:szCs w:val="24"/>
          <w:lang w:val="zh-CN"/>
        </w:rPr>
        <w:t>．援助其他地区支出</w:t>
      </w:r>
      <w:r>
        <w:rPr>
          <w:rFonts w:hint="eastAsia" w:ascii="宋体" w:hAnsi="宋体"/>
          <w:color w:val="auto"/>
          <w:sz w:val="24"/>
          <w:szCs w:val="24"/>
          <w:lang w:val="zh-CN"/>
        </w:rPr>
        <w:t>年初预算数为0.00万元,支出决算为0.00万元。</w:t>
      </w:r>
    </w:p>
    <w:p>
      <w:pPr>
        <w:spacing w:before="100" w:beforeLines="0" w:after="100" w:afterLines="0"/>
        <w:jc w:val="left"/>
        <w:rPr>
          <w:rFonts w:hint="eastAsia" w:ascii="宋体" w:hAnsi="宋体"/>
          <w:color w:val="auto"/>
          <w:sz w:val="24"/>
          <w:szCs w:val="24"/>
          <w:highlight w:val="red"/>
          <w:lang w:val="zh-CN"/>
        </w:rPr>
      </w:pPr>
      <w:r>
        <w:rPr>
          <w:rFonts w:hint="default" w:ascii="Times New Roman" w:hAnsi="Times New Roman" w:eastAsia="Times New Roman"/>
          <w:b/>
          <w:color w:val="auto"/>
          <w:sz w:val="24"/>
          <w:szCs w:val="24"/>
          <w:lang w:val="zh-CN"/>
        </w:rPr>
        <w:t>18</w:t>
      </w:r>
      <w:r>
        <w:rPr>
          <w:rFonts w:hint="eastAsia" w:ascii="宋体" w:hAnsi="宋体"/>
          <w:b/>
          <w:color w:val="auto"/>
          <w:sz w:val="24"/>
          <w:szCs w:val="24"/>
          <w:lang w:val="zh-CN"/>
        </w:rPr>
        <w:t>．自然资源海洋气象等支出</w:t>
      </w:r>
      <w:r>
        <w:rPr>
          <w:rFonts w:hint="eastAsia" w:ascii="宋体" w:hAnsi="宋体"/>
          <w:color w:val="auto"/>
          <w:sz w:val="24"/>
          <w:szCs w:val="24"/>
          <w:lang w:val="zh-CN"/>
        </w:rPr>
        <w:t>年初预算数为0.00万元,支出决算为0.00万元</w:t>
      </w:r>
      <w:r>
        <w:rPr>
          <w:rFonts w:hint="eastAsia" w:ascii="宋体" w:hAnsi="宋体"/>
          <w:color w:val="auto"/>
          <w:sz w:val="24"/>
          <w:szCs w:val="24"/>
          <w:highlight w:val="white"/>
          <w:lang w:val="zh-CN"/>
        </w:rPr>
        <w:t>。</w:t>
      </w:r>
    </w:p>
    <w:p>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19</w:t>
      </w:r>
      <w:r>
        <w:rPr>
          <w:rFonts w:hint="eastAsia" w:ascii="宋体" w:hAnsi="宋体"/>
          <w:b/>
          <w:color w:val="auto"/>
          <w:sz w:val="24"/>
          <w:szCs w:val="24"/>
          <w:lang w:val="zh-CN"/>
        </w:rPr>
        <w:t>．住房保障支出</w:t>
      </w:r>
      <w:r>
        <w:rPr>
          <w:rFonts w:hint="eastAsia" w:ascii="宋体" w:hAnsi="宋体"/>
          <w:color w:val="auto"/>
          <w:sz w:val="24"/>
          <w:szCs w:val="24"/>
          <w:lang w:val="zh-CN"/>
        </w:rPr>
        <w:t>年初预算数为0.00万元,支出决算为0.00万元。</w:t>
      </w:r>
    </w:p>
    <w:p>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20</w:t>
      </w:r>
      <w:r>
        <w:rPr>
          <w:rFonts w:hint="eastAsia" w:ascii="宋体" w:hAnsi="宋体"/>
          <w:b/>
          <w:color w:val="auto"/>
          <w:sz w:val="24"/>
          <w:szCs w:val="24"/>
          <w:lang w:val="zh-CN"/>
        </w:rPr>
        <w:t>．粮油物资储备支出</w:t>
      </w:r>
      <w:r>
        <w:rPr>
          <w:rFonts w:hint="eastAsia" w:ascii="宋体" w:hAnsi="宋体"/>
          <w:color w:val="auto"/>
          <w:sz w:val="24"/>
          <w:szCs w:val="24"/>
          <w:lang w:val="zh-CN"/>
        </w:rPr>
        <w:t>年初预算数为0.00万元,支出决算为0.00万元。</w:t>
      </w:r>
    </w:p>
    <w:p>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21.</w:t>
      </w:r>
      <w:r>
        <w:rPr>
          <w:rFonts w:hint="eastAsia" w:ascii="宋体" w:hAnsi="宋体"/>
          <w:b/>
          <w:color w:val="auto"/>
          <w:sz w:val="24"/>
          <w:szCs w:val="24"/>
          <w:lang w:val="zh-CN"/>
        </w:rPr>
        <w:t>国有资本经营预算支出</w:t>
      </w:r>
      <w:r>
        <w:rPr>
          <w:rFonts w:hint="eastAsia" w:ascii="宋体" w:hAnsi="宋体"/>
          <w:color w:val="auto"/>
          <w:sz w:val="24"/>
          <w:szCs w:val="24"/>
          <w:lang w:val="zh-CN"/>
        </w:rPr>
        <w:t>年初预算数为0.00万元,支出决算为0.00万元。</w:t>
      </w:r>
    </w:p>
    <w:p>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22</w:t>
      </w:r>
      <w:r>
        <w:rPr>
          <w:rFonts w:hint="eastAsia" w:ascii="宋体" w:hAnsi="宋体"/>
          <w:b/>
          <w:color w:val="auto"/>
          <w:sz w:val="24"/>
          <w:szCs w:val="24"/>
          <w:lang w:val="zh-CN"/>
        </w:rPr>
        <w:t>．灾害防治及应急管理支出</w:t>
      </w:r>
      <w:r>
        <w:rPr>
          <w:rFonts w:hint="eastAsia" w:ascii="宋体" w:hAnsi="宋体"/>
          <w:color w:val="auto"/>
          <w:sz w:val="24"/>
          <w:szCs w:val="24"/>
          <w:lang w:val="zh-CN"/>
        </w:rPr>
        <w:t>年初预算数为0.00万元,支出决算为0.00万元。</w:t>
      </w:r>
    </w:p>
    <w:p>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23</w:t>
      </w:r>
      <w:r>
        <w:rPr>
          <w:rFonts w:hint="eastAsia" w:ascii="宋体" w:hAnsi="宋体"/>
          <w:b/>
          <w:color w:val="auto"/>
          <w:sz w:val="24"/>
          <w:szCs w:val="24"/>
          <w:lang w:val="zh-CN"/>
        </w:rPr>
        <w:t>．其他支出</w:t>
      </w:r>
      <w:r>
        <w:rPr>
          <w:rFonts w:hint="eastAsia" w:ascii="宋体" w:hAnsi="宋体"/>
          <w:color w:val="auto"/>
          <w:sz w:val="24"/>
          <w:szCs w:val="24"/>
          <w:lang w:val="zh-CN"/>
        </w:rPr>
        <w:t>年初预算数为0.00万元,支出决算为0.00万元。</w:t>
      </w:r>
    </w:p>
    <w:p>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24</w:t>
      </w:r>
      <w:r>
        <w:rPr>
          <w:rFonts w:hint="eastAsia" w:ascii="宋体" w:hAnsi="宋体"/>
          <w:b/>
          <w:color w:val="auto"/>
          <w:sz w:val="24"/>
          <w:szCs w:val="24"/>
          <w:lang w:val="zh-CN"/>
        </w:rPr>
        <w:t>．债务还本支出</w:t>
      </w:r>
      <w:r>
        <w:rPr>
          <w:rFonts w:hint="eastAsia" w:ascii="宋体" w:hAnsi="宋体"/>
          <w:color w:val="auto"/>
          <w:sz w:val="24"/>
          <w:szCs w:val="24"/>
          <w:lang w:val="zh-CN"/>
        </w:rPr>
        <w:t>年初预算数为0.00万元,支出决算为0.00万元。</w:t>
      </w:r>
    </w:p>
    <w:p>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25</w:t>
      </w:r>
      <w:r>
        <w:rPr>
          <w:rFonts w:hint="eastAsia" w:ascii="宋体" w:hAnsi="宋体"/>
          <w:b/>
          <w:color w:val="auto"/>
          <w:sz w:val="24"/>
          <w:szCs w:val="24"/>
          <w:lang w:val="zh-CN"/>
        </w:rPr>
        <w:t>．债务付息支出</w:t>
      </w:r>
      <w:r>
        <w:rPr>
          <w:rFonts w:hint="eastAsia" w:ascii="宋体" w:hAnsi="宋体"/>
          <w:color w:val="auto"/>
          <w:sz w:val="24"/>
          <w:szCs w:val="24"/>
          <w:lang w:val="zh-CN"/>
        </w:rPr>
        <w:t>年初预算数为0.00万元,支出决算为0.00万元。</w:t>
      </w:r>
    </w:p>
    <w:p>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26</w:t>
      </w:r>
      <w:r>
        <w:rPr>
          <w:rFonts w:hint="eastAsia" w:ascii="宋体" w:hAnsi="宋体"/>
          <w:b/>
          <w:color w:val="auto"/>
          <w:sz w:val="24"/>
          <w:szCs w:val="24"/>
          <w:lang w:val="zh-CN"/>
        </w:rPr>
        <w:t>．抗疫特别国债安排的支出</w:t>
      </w:r>
      <w:r>
        <w:rPr>
          <w:rFonts w:hint="eastAsia" w:ascii="宋体" w:hAnsi="宋体"/>
          <w:color w:val="auto"/>
          <w:sz w:val="24"/>
          <w:szCs w:val="24"/>
          <w:lang w:val="zh-CN"/>
        </w:rPr>
        <w:t>年初预算数为0.00万元,支出决算为0.00万元。</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w:t>
      </w:r>
      <w:r>
        <w:rPr>
          <w:rFonts w:hint="eastAsia" w:ascii="宋体" w:hAnsi="宋体"/>
          <w:color w:val="auto"/>
          <w:sz w:val="24"/>
          <w:szCs w:val="24"/>
          <w:lang w:val="en-US" w:eastAsia="zh-CN"/>
        </w:rPr>
        <w:t>3</w:t>
      </w:r>
      <w:r>
        <w:rPr>
          <w:rFonts w:hint="eastAsia" w:ascii="宋体" w:hAnsi="宋体"/>
          <w:color w:val="auto"/>
          <w:sz w:val="24"/>
          <w:szCs w:val="24"/>
          <w:lang w:val="zh-CN"/>
        </w:rPr>
        <w:t>年度一般公共预算财政拨款基本支出</w:t>
      </w:r>
      <w:r>
        <w:rPr>
          <w:rFonts w:hint="eastAsia" w:ascii="宋体" w:hAnsi="宋体"/>
          <w:color w:val="auto"/>
          <w:sz w:val="24"/>
          <w:szCs w:val="24"/>
          <w:lang w:val="en-US" w:eastAsia="zh-CN"/>
        </w:rPr>
        <w:t>279.28</w:t>
      </w:r>
      <w:r>
        <w:rPr>
          <w:rFonts w:hint="eastAsia" w:ascii="宋体" w:hAnsi="宋体"/>
          <w:color w:val="auto"/>
          <w:sz w:val="24"/>
          <w:szCs w:val="24"/>
          <w:lang w:val="zh-CN"/>
        </w:rPr>
        <w:t>2万元。其中：</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人员经费</w:t>
      </w:r>
      <w:r>
        <w:rPr>
          <w:rFonts w:hint="eastAsia" w:ascii="宋体" w:hAnsi="宋体"/>
          <w:color w:val="auto"/>
          <w:sz w:val="24"/>
          <w:szCs w:val="24"/>
          <w:lang w:val="en-US" w:eastAsia="zh-CN"/>
        </w:rPr>
        <w:t>253.84</w:t>
      </w:r>
      <w:r>
        <w:rPr>
          <w:rFonts w:hint="eastAsia" w:ascii="宋体" w:hAnsi="宋体"/>
          <w:color w:val="auto"/>
          <w:sz w:val="24"/>
          <w:szCs w:val="24"/>
          <w:lang w:val="zh-CN"/>
        </w:rPr>
        <w:t>万元,较上年决算数增加</w:t>
      </w:r>
      <w:r>
        <w:rPr>
          <w:rFonts w:hint="eastAsia" w:ascii="宋体" w:hAnsi="宋体"/>
          <w:color w:val="auto"/>
          <w:sz w:val="24"/>
          <w:szCs w:val="24"/>
          <w:lang w:val="en-US" w:eastAsia="zh-CN"/>
        </w:rPr>
        <w:t>41.86</w:t>
      </w:r>
      <w:r>
        <w:rPr>
          <w:rFonts w:hint="eastAsia" w:ascii="宋体" w:hAnsi="宋体"/>
          <w:color w:val="auto"/>
          <w:sz w:val="24"/>
          <w:szCs w:val="24"/>
          <w:lang w:val="zh-CN"/>
        </w:rPr>
        <w:t>万元,增加</w:t>
      </w:r>
      <w:r>
        <w:rPr>
          <w:rFonts w:hint="eastAsia" w:ascii="宋体" w:hAnsi="宋体"/>
          <w:color w:val="auto"/>
          <w:sz w:val="24"/>
          <w:szCs w:val="24"/>
          <w:lang w:val="en-US" w:eastAsia="zh-CN"/>
        </w:rPr>
        <w:t>16.49</w:t>
      </w:r>
      <w:r>
        <w:rPr>
          <w:rFonts w:hint="eastAsia" w:ascii="宋体" w:hAnsi="宋体"/>
          <w:color w:val="auto"/>
          <w:sz w:val="24"/>
          <w:szCs w:val="24"/>
          <w:lang w:val="zh-CN"/>
        </w:rPr>
        <w:t>%,主要原因是人员减少，导致各类保险、经费、工会、福利费等相应建增加。人员经费用途主要包括人员经费、党建经费、基本工资、津贴补贴、奖金、社会保障缴费、工会及福利费等)。</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公用经费</w:t>
      </w:r>
      <w:r>
        <w:rPr>
          <w:rFonts w:hint="eastAsia" w:ascii="宋体" w:hAnsi="宋体"/>
          <w:color w:val="auto"/>
          <w:sz w:val="24"/>
          <w:szCs w:val="24"/>
          <w:lang w:val="en-US" w:eastAsia="zh-CN"/>
        </w:rPr>
        <w:t>25.44</w:t>
      </w:r>
      <w:r>
        <w:rPr>
          <w:rFonts w:hint="eastAsia" w:ascii="宋体" w:hAnsi="宋体"/>
          <w:color w:val="auto"/>
          <w:sz w:val="24"/>
          <w:szCs w:val="24"/>
          <w:lang w:val="zh-CN"/>
        </w:rPr>
        <w:t>万元,较上年决算数增加</w:t>
      </w:r>
      <w:r>
        <w:rPr>
          <w:rFonts w:hint="eastAsia" w:ascii="宋体" w:hAnsi="宋体"/>
          <w:color w:val="auto"/>
          <w:sz w:val="24"/>
          <w:szCs w:val="24"/>
          <w:lang w:val="en-US" w:eastAsia="zh-CN"/>
        </w:rPr>
        <w:t>23.21</w:t>
      </w:r>
      <w:r>
        <w:rPr>
          <w:rFonts w:hint="eastAsia" w:ascii="宋体" w:hAnsi="宋体"/>
          <w:color w:val="auto"/>
          <w:sz w:val="24"/>
          <w:szCs w:val="24"/>
          <w:lang w:val="zh-CN"/>
        </w:rPr>
        <w:t>万元,</w:t>
      </w:r>
      <w:r>
        <w:rPr>
          <w:rFonts w:hint="eastAsia" w:ascii="宋体" w:hAnsi="宋体"/>
          <w:color w:val="auto"/>
          <w:sz w:val="24"/>
          <w:szCs w:val="24"/>
          <w:lang w:val="en-US" w:eastAsia="zh-CN"/>
        </w:rPr>
        <w:t>增加91.23</w:t>
      </w:r>
      <w:r>
        <w:rPr>
          <w:rFonts w:hint="eastAsia" w:ascii="宋体" w:hAnsi="宋体"/>
          <w:color w:val="auto"/>
          <w:sz w:val="24"/>
          <w:szCs w:val="24"/>
          <w:lang w:val="zh-CN"/>
        </w:rPr>
        <w:t>%,主要原因是包含支付上年结转资金。公用经费用途主要包括办公费、印刷费、水费、邮电费、取暖费、差旅费、会议费、公务接待费、工会经费、其他交通费。</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en-US"/>
        </w:rPr>
        <w:t>七</w:t>
      </w:r>
      <w:r>
        <w:rPr>
          <w:rFonts w:hint="eastAsia" w:ascii="宋体" w:hAnsi="宋体"/>
          <w:color w:val="auto"/>
          <w:sz w:val="24"/>
          <w:szCs w:val="24"/>
          <w:lang w:val="zh-CN"/>
        </w:rPr>
        <w:t>、机关运行经费支出情况说明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w:t>
      </w:r>
      <w:r>
        <w:rPr>
          <w:rFonts w:hint="eastAsia" w:ascii="宋体" w:hAnsi="宋体"/>
          <w:color w:val="auto"/>
          <w:sz w:val="24"/>
          <w:szCs w:val="24"/>
          <w:lang w:val="en-US" w:eastAsia="zh-CN"/>
        </w:rPr>
        <w:t>3</w:t>
      </w:r>
      <w:r>
        <w:rPr>
          <w:rFonts w:hint="eastAsia" w:ascii="宋体" w:hAnsi="宋体"/>
          <w:color w:val="auto"/>
          <w:sz w:val="24"/>
          <w:szCs w:val="24"/>
          <w:lang w:val="zh-CN"/>
        </w:rPr>
        <w:t>年度本部门机关运行经费支出</w:t>
      </w:r>
      <w:r>
        <w:rPr>
          <w:rFonts w:hint="eastAsia" w:ascii="宋体" w:hAnsi="宋体"/>
          <w:color w:val="auto"/>
          <w:sz w:val="24"/>
          <w:szCs w:val="24"/>
          <w:lang w:val="en-US" w:eastAsia="zh-CN"/>
        </w:rPr>
        <w:t>25.44</w:t>
      </w:r>
      <w:r>
        <w:rPr>
          <w:rFonts w:hint="eastAsia" w:ascii="宋体" w:hAnsi="宋体"/>
          <w:color w:val="auto"/>
          <w:sz w:val="24"/>
          <w:szCs w:val="24"/>
          <w:lang w:val="zh-CN"/>
        </w:rPr>
        <w:t>万元,机关运行经费主要用于开支办公费、印刷费、水费、邮电费、取暖费、差旅费、会议费、公务接待费、工会经费、其他交通费。机关运行经费较上年决算数减少</w:t>
      </w:r>
      <w:bookmarkStart w:id="0" w:name="_GoBack"/>
      <w:bookmarkEnd w:id="0"/>
      <w:r>
        <w:rPr>
          <w:rFonts w:hint="eastAsia" w:ascii="宋体" w:hAnsi="宋体"/>
          <w:color w:val="auto"/>
          <w:sz w:val="24"/>
          <w:szCs w:val="24"/>
          <w:lang w:val="en-US" w:eastAsia="zh-CN"/>
        </w:rPr>
        <w:t>23.21</w:t>
      </w:r>
      <w:r>
        <w:rPr>
          <w:rFonts w:hint="eastAsia" w:ascii="宋体" w:hAnsi="宋体"/>
          <w:color w:val="auto"/>
          <w:sz w:val="24"/>
          <w:szCs w:val="24"/>
          <w:lang w:val="zh-CN"/>
        </w:rPr>
        <w:t>万元,减少</w:t>
      </w:r>
      <w:r>
        <w:rPr>
          <w:rFonts w:hint="eastAsia" w:ascii="宋体" w:hAnsi="宋体"/>
          <w:color w:val="auto"/>
          <w:sz w:val="24"/>
          <w:szCs w:val="24"/>
          <w:lang w:val="en-US" w:eastAsia="zh-CN"/>
        </w:rPr>
        <w:t>91.23</w:t>
      </w:r>
      <w:r>
        <w:rPr>
          <w:rFonts w:hint="eastAsia" w:ascii="宋体" w:hAnsi="宋体"/>
          <w:color w:val="auto"/>
          <w:sz w:val="24"/>
          <w:szCs w:val="24"/>
          <w:lang w:val="zh-CN"/>
        </w:rPr>
        <w:t>%,主要原因是包含支付上年结转资金。</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本年度会议费支出</w:t>
      </w:r>
      <w:r>
        <w:rPr>
          <w:rFonts w:hint="eastAsia" w:ascii="宋体" w:hAnsi="宋体"/>
          <w:color w:val="auto"/>
          <w:sz w:val="24"/>
          <w:szCs w:val="24"/>
          <w:lang w:val="en-US" w:eastAsia="zh-CN"/>
        </w:rPr>
        <w:t>0</w:t>
      </w:r>
      <w:r>
        <w:rPr>
          <w:rFonts w:hint="eastAsia" w:ascii="宋体" w:hAnsi="宋体"/>
          <w:color w:val="auto"/>
          <w:sz w:val="24"/>
          <w:szCs w:val="24"/>
          <w:lang w:val="zh-CN"/>
        </w:rPr>
        <w:t>万元,较上年决算数减少0.0万元,下降0.0%,主要原因是用于工作组召开座谈会。本年度培训费支出0.00万元,较上年决算数减少0.0万元。</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en-US"/>
        </w:rPr>
        <w:t>八</w:t>
      </w:r>
      <w:r>
        <w:rPr>
          <w:rFonts w:hint="eastAsia" w:ascii="宋体" w:hAnsi="宋体"/>
          <w:color w:val="auto"/>
          <w:sz w:val="24"/>
          <w:szCs w:val="24"/>
          <w:lang w:val="zh-CN"/>
        </w:rPr>
        <w:t>、政府采购支出情况说明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w:t>
      </w:r>
      <w:r>
        <w:rPr>
          <w:rFonts w:hint="eastAsia" w:ascii="宋体" w:hAnsi="宋体"/>
          <w:color w:val="auto"/>
          <w:sz w:val="24"/>
          <w:szCs w:val="24"/>
          <w:lang w:val="en-US" w:eastAsia="zh-CN"/>
        </w:rPr>
        <w:t>3</w:t>
      </w:r>
      <w:r>
        <w:rPr>
          <w:rFonts w:hint="eastAsia" w:ascii="宋体" w:hAnsi="宋体"/>
          <w:color w:val="auto"/>
          <w:sz w:val="24"/>
          <w:szCs w:val="24"/>
          <w:lang w:val="zh-CN"/>
        </w:rPr>
        <w:t>年度本部门政府采购支出合计</w:t>
      </w:r>
      <w:r>
        <w:rPr>
          <w:rFonts w:hint="eastAsia" w:ascii="宋体" w:hAnsi="宋体"/>
          <w:color w:val="auto"/>
          <w:sz w:val="24"/>
          <w:szCs w:val="24"/>
          <w:lang w:val="en-US" w:eastAsia="zh-CN"/>
        </w:rPr>
        <w:t>32.46</w:t>
      </w:r>
      <w:r>
        <w:rPr>
          <w:rFonts w:hint="eastAsia" w:ascii="宋体" w:hAnsi="宋体"/>
          <w:color w:val="auto"/>
          <w:sz w:val="24"/>
          <w:szCs w:val="24"/>
          <w:lang w:val="zh-CN"/>
        </w:rPr>
        <w:t>万元,其中：政府采购货物支出0万元、政府采购工程支出0.00万元、政府采购服务支出</w:t>
      </w:r>
      <w:r>
        <w:rPr>
          <w:rFonts w:hint="eastAsia" w:ascii="宋体" w:hAnsi="宋体"/>
          <w:color w:val="auto"/>
          <w:sz w:val="24"/>
          <w:szCs w:val="24"/>
          <w:lang w:val="en-US" w:eastAsia="zh-CN"/>
        </w:rPr>
        <w:t>32.46</w:t>
      </w:r>
      <w:r>
        <w:rPr>
          <w:rFonts w:hint="eastAsia" w:ascii="宋体" w:hAnsi="宋体"/>
          <w:color w:val="auto"/>
          <w:sz w:val="24"/>
          <w:szCs w:val="24"/>
          <w:lang w:val="zh-CN"/>
        </w:rPr>
        <w:t>万元。授予中小企业合同金额0.00万元,占政府采购支出总额的0.00%,其中：授予小微企业合同金额0.00万元,占政府采购支出总额的0.00%。</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en-US"/>
        </w:rPr>
        <w:t>九</w:t>
      </w:r>
      <w:r>
        <w:rPr>
          <w:rFonts w:hint="eastAsia" w:ascii="宋体" w:hAnsi="宋体"/>
          <w:color w:val="auto"/>
          <w:sz w:val="24"/>
          <w:szCs w:val="24"/>
          <w:lang w:val="zh-CN"/>
        </w:rPr>
        <w:t>、国有资产占用情况说明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截至202</w:t>
      </w:r>
      <w:r>
        <w:rPr>
          <w:rFonts w:hint="eastAsia" w:ascii="宋体" w:hAnsi="宋体"/>
          <w:color w:val="auto"/>
          <w:sz w:val="24"/>
          <w:szCs w:val="24"/>
          <w:lang w:val="en-US" w:eastAsia="zh-CN"/>
        </w:rPr>
        <w:t>3</w:t>
      </w:r>
      <w:r>
        <w:rPr>
          <w:rFonts w:hint="eastAsia" w:ascii="宋体" w:hAnsi="宋体"/>
          <w:color w:val="auto"/>
          <w:sz w:val="24"/>
          <w:szCs w:val="24"/>
          <w:lang w:val="zh-CN"/>
        </w:rPr>
        <w:t>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十、政府性基金预算财政拨款收支决算情况说明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w:t>
      </w:r>
      <w:r>
        <w:rPr>
          <w:rFonts w:hint="eastAsia" w:ascii="宋体" w:hAnsi="宋体"/>
          <w:color w:val="auto"/>
          <w:sz w:val="24"/>
          <w:szCs w:val="24"/>
          <w:lang w:val="en-US" w:eastAsia="zh-CN"/>
        </w:rPr>
        <w:t>3</w:t>
      </w:r>
      <w:r>
        <w:rPr>
          <w:rFonts w:hint="eastAsia" w:ascii="宋体" w:hAnsi="宋体"/>
          <w:color w:val="auto"/>
          <w:sz w:val="24"/>
          <w:szCs w:val="24"/>
          <w:lang w:val="zh-CN"/>
        </w:rPr>
        <w:t>年度政府性基金预算财政拨款年初结转和结余0.00万元,本年收入</w:t>
      </w:r>
      <w:r>
        <w:rPr>
          <w:rFonts w:hint="eastAsia" w:ascii="宋体" w:hAnsi="宋体"/>
          <w:color w:val="auto"/>
          <w:sz w:val="24"/>
          <w:szCs w:val="24"/>
          <w:lang w:val="en-US" w:eastAsia="zh-CN"/>
        </w:rPr>
        <w:t>13.28</w:t>
      </w:r>
      <w:r>
        <w:rPr>
          <w:rFonts w:hint="eastAsia" w:ascii="宋体" w:hAnsi="宋体"/>
          <w:color w:val="auto"/>
          <w:sz w:val="24"/>
          <w:szCs w:val="24"/>
          <w:lang w:val="zh-CN"/>
        </w:rPr>
        <w:t>万元,本年支出</w:t>
      </w:r>
      <w:r>
        <w:rPr>
          <w:rFonts w:hint="eastAsia" w:ascii="宋体" w:hAnsi="宋体"/>
          <w:color w:val="auto"/>
          <w:sz w:val="24"/>
          <w:szCs w:val="24"/>
          <w:lang w:val="en-US" w:eastAsia="zh-CN"/>
        </w:rPr>
        <w:t>13.28</w:t>
      </w:r>
      <w:r>
        <w:rPr>
          <w:rFonts w:hint="eastAsia" w:ascii="宋体" w:hAnsi="宋体"/>
          <w:color w:val="auto"/>
          <w:sz w:val="24"/>
          <w:szCs w:val="24"/>
          <w:lang w:val="zh-CN"/>
        </w:rPr>
        <w:t>万元,年末结转和结余0.00</w:t>
      </w:r>
      <w:r>
        <w:rPr>
          <w:rFonts w:hint="eastAsia" w:ascii="宋体" w:hAnsi="宋体"/>
          <w:sz w:val="24"/>
          <w:szCs w:val="24"/>
          <w:lang w:val="en-US" w:eastAsia="zh-CN"/>
        </w:rPr>
        <w:t>万元</w:t>
      </w:r>
      <w:r>
        <w:rPr>
          <w:rFonts w:hint="eastAsia" w:ascii="宋体" w:hAnsi="宋体"/>
          <w:color w:val="auto"/>
          <w:sz w:val="24"/>
          <w:szCs w:val="24"/>
          <w:lang w:val="zh-CN"/>
        </w:rPr>
        <w:t>,主要用于公益经费资金及中央定点帮扶项目资金。</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十</w:t>
      </w:r>
      <w:r>
        <w:rPr>
          <w:rFonts w:hint="eastAsia" w:ascii="宋体" w:hAnsi="宋体"/>
          <w:color w:val="auto"/>
          <w:sz w:val="24"/>
          <w:szCs w:val="24"/>
          <w:lang w:val="en-US"/>
        </w:rPr>
        <w:t>一</w:t>
      </w:r>
      <w:r>
        <w:rPr>
          <w:rFonts w:hint="eastAsia" w:ascii="宋体" w:hAnsi="宋体"/>
          <w:color w:val="auto"/>
          <w:sz w:val="24"/>
          <w:szCs w:val="24"/>
          <w:lang w:val="zh-CN"/>
        </w:rPr>
        <w:t>、国有资本经营预算财政拨款支出情况说明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本部门202</w:t>
      </w:r>
      <w:r>
        <w:rPr>
          <w:rFonts w:hint="eastAsia" w:ascii="宋体" w:hAnsi="宋体"/>
          <w:color w:val="auto"/>
          <w:sz w:val="24"/>
          <w:szCs w:val="24"/>
          <w:lang w:val="en-US" w:eastAsia="zh-CN"/>
        </w:rPr>
        <w:t>3</w:t>
      </w:r>
      <w:r>
        <w:rPr>
          <w:rFonts w:hint="eastAsia" w:ascii="宋体" w:hAnsi="宋体"/>
          <w:color w:val="auto"/>
          <w:sz w:val="24"/>
          <w:szCs w:val="24"/>
          <w:lang w:val="zh-CN"/>
        </w:rPr>
        <w:t>年度没有使用国有资本经营预算安排的支出。</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w:t>
      </w:r>
      <w:r>
        <w:rPr>
          <w:rFonts w:hint="eastAsia" w:ascii="宋体" w:hAnsi="宋体"/>
          <w:color w:val="auto"/>
          <w:sz w:val="24"/>
          <w:szCs w:val="24"/>
          <w:lang w:val="en-US" w:eastAsia="zh-CN"/>
        </w:rPr>
        <w:t>3</w:t>
      </w:r>
      <w:r>
        <w:rPr>
          <w:rFonts w:hint="eastAsia" w:ascii="宋体" w:hAnsi="宋体"/>
          <w:color w:val="auto"/>
          <w:sz w:val="24"/>
          <w:szCs w:val="24"/>
          <w:lang w:val="zh-CN"/>
        </w:rPr>
        <w:t>年度国有资本经营预算财政拨款本年支出0.00万元。</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en-US"/>
        </w:rPr>
        <w:t>十二</w:t>
      </w:r>
      <w:r>
        <w:rPr>
          <w:rFonts w:hint="eastAsia" w:ascii="宋体" w:hAnsi="宋体"/>
          <w:color w:val="auto"/>
          <w:sz w:val="24"/>
          <w:szCs w:val="24"/>
          <w:lang w:val="zh-CN"/>
        </w:rPr>
        <w:t>、财政拨款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经费支出决算情况说明</w:t>
      </w:r>
    </w:p>
    <w:p>
      <w:pPr>
        <w:spacing w:before="100" w:beforeLines="0" w:after="100" w:afterLines="0"/>
        <w:jc w:val="left"/>
        <w:rPr>
          <w:rFonts w:hint="eastAsia" w:ascii="宋体" w:hAnsi="宋体"/>
          <w:color w:val="FF0000"/>
          <w:sz w:val="24"/>
          <w:szCs w:val="24"/>
          <w:lang w:val="zh-CN"/>
        </w:rPr>
      </w:pPr>
      <w:r>
        <w:rPr>
          <w:rFonts w:hint="eastAsia" w:ascii="宋体" w:hAnsi="宋体"/>
          <w:color w:val="auto"/>
          <w:sz w:val="24"/>
          <w:szCs w:val="24"/>
          <w:lang w:val="zh-CN"/>
        </w:rPr>
        <w:t>202</w:t>
      </w:r>
      <w:r>
        <w:rPr>
          <w:rFonts w:hint="eastAsia" w:ascii="宋体" w:hAnsi="宋体"/>
          <w:color w:val="auto"/>
          <w:sz w:val="24"/>
          <w:szCs w:val="24"/>
          <w:lang w:val="en-US" w:eastAsia="zh-CN"/>
        </w:rPr>
        <w:t>3</w:t>
      </w:r>
      <w:r>
        <w:rPr>
          <w:rFonts w:hint="eastAsia" w:ascii="宋体" w:hAnsi="宋体"/>
          <w:color w:val="auto"/>
          <w:sz w:val="24"/>
          <w:szCs w:val="24"/>
          <w:lang w:val="zh-CN"/>
        </w:rPr>
        <w:t>年度</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经费支出决算为0.</w:t>
      </w:r>
      <w:r>
        <w:rPr>
          <w:rFonts w:hint="eastAsia" w:ascii="宋体" w:hAnsi="宋体"/>
          <w:color w:val="auto"/>
          <w:sz w:val="24"/>
          <w:szCs w:val="24"/>
          <w:lang w:val="en-US" w:eastAsia="zh-CN"/>
        </w:rPr>
        <w:t>7</w:t>
      </w:r>
      <w:r>
        <w:rPr>
          <w:rFonts w:hint="eastAsia" w:ascii="宋体" w:hAnsi="宋体"/>
          <w:color w:val="auto"/>
          <w:sz w:val="24"/>
          <w:szCs w:val="24"/>
          <w:lang w:val="zh-CN"/>
        </w:rPr>
        <w:t>2万元，主要原因是接待工作组。</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(一)</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经费财政拨款支出总体情况说明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w:t>
      </w:r>
      <w:r>
        <w:rPr>
          <w:rFonts w:hint="eastAsia" w:ascii="宋体" w:hAnsi="宋体"/>
          <w:color w:val="auto"/>
          <w:sz w:val="24"/>
          <w:szCs w:val="24"/>
          <w:lang w:val="en-US" w:eastAsia="zh-CN"/>
        </w:rPr>
        <w:t>3</w:t>
      </w:r>
      <w:r>
        <w:rPr>
          <w:rFonts w:hint="eastAsia" w:ascii="宋体" w:hAnsi="宋体"/>
          <w:color w:val="auto"/>
          <w:sz w:val="24"/>
          <w:szCs w:val="24"/>
          <w:lang w:val="zh-CN"/>
        </w:rPr>
        <w:t>年度</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w:t>
      </w:r>
      <w:r>
        <w:rPr>
          <w:rFonts w:hint="eastAsia" w:ascii="宋体" w:hAnsi="宋体"/>
          <w:color w:val="auto"/>
          <w:sz w:val="24"/>
          <w:szCs w:val="24"/>
          <w:lang w:val="en-US"/>
        </w:rPr>
        <w:t>全年</w:t>
      </w:r>
      <w:r>
        <w:rPr>
          <w:rFonts w:hint="eastAsia" w:ascii="宋体" w:hAnsi="宋体"/>
          <w:color w:val="auto"/>
          <w:sz w:val="24"/>
          <w:szCs w:val="24"/>
          <w:lang w:val="zh-CN"/>
        </w:rPr>
        <w:t>预算数为0.</w:t>
      </w:r>
      <w:r>
        <w:rPr>
          <w:rFonts w:hint="eastAsia" w:ascii="宋体" w:hAnsi="宋体"/>
          <w:color w:val="auto"/>
          <w:sz w:val="24"/>
          <w:szCs w:val="24"/>
          <w:lang w:val="en-US" w:eastAsia="zh-CN"/>
        </w:rPr>
        <w:t>7</w:t>
      </w:r>
      <w:r>
        <w:rPr>
          <w:rFonts w:hint="eastAsia" w:ascii="宋体" w:hAnsi="宋体"/>
          <w:color w:val="auto"/>
          <w:sz w:val="24"/>
          <w:szCs w:val="24"/>
          <w:lang w:val="zh-CN"/>
        </w:rPr>
        <w:t>2万元,支出决算为0.</w:t>
      </w:r>
      <w:r>
        <w:rPr>
          <w:rFonts w:hint="eastAsia" w:ascii="宋体" w:hAnsi="宋体"/>
          <w:color w:val="auto"/>
          <w:sz w:val="24"/>
          <w:szCs w:val="24"/>
          <w:lang w:val="en-US" w:eastAsia="zh-CN"/>
        </w:rPr>
        <w:t>7</w:t>
      </w:r>
      <w:r>
        <w:rPr>
          <w:rFonts w:hint="eastAsia" w:ascii="宋体" w:hAnsi="宋体"/>
          <w:color w:val="auto"/>
          <w:sz w:val="24"/>
          <w:szCs w:val="24"/>
          <w:lang w:val="zh-CN"/>
        </w:rPr>
        <w:t>2万元,决算数小于预算数的主要原因是正常接待工作组,</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增加0.1</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增长116.13</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en-US" w:eastAsia="zh-CN"/>
        </w:rPr>
        <w:t>支付上年接待费</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(二)</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经费财政拨款支出决算具体情况说明</w:t>
      </w:r>
    </w:p>
    <w:p>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因公出国(境)费用</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p>
    <w:p>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w:t>
      </w:r>
      <w:r>
        <w:rPr>
          <w:rFonts w:hint="eastAsia" w:ascii="宋体" w:hAnsi="宋体"/>
          <w:b/>
          <w:color w:val="auto"/>
          <w:sz w:val="24"/>
          <w:szCs w:val="24"/>
          <w:lang w:val="zh-CN"/>
        </w:rPr>
        <w:t>公务用车购置及运行维护费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其中：公务用车购置费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公务用车运行维护费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p>
    <w:p>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3.</w:t>
      </w:r>
      <w:r>
        <w:rPr>
          <w:rFonts w:hint="eastAsia" w:ascii="宋体" w:hAnsi="宋体"/>
          <w:b/>
          <w:color w:val="auto"/>
          <w:sz w:val="24"/>
          <w:szCs w:val="24"/>
          <w:lang w:val="zh-CN"/>
        </w:rPr>
        <w:t>公务接待费</w:t>
      </w:r>
      <w:r>
        <w:rPr>
          <w:rFonts w:hint="eastAsia" w:ascii="宋体" w:hAnsi="宋体"/>
          <w:color w:val="auto"/>
          <w:sz w:val="24"/>
          <w:szCs w:val="24"/>
          <w:lang w:val="en-US"/>
        </w:rPr>
        <w:t>全</w:t>
      </w:r>
      <w:r>
        <w:rPr>
          <w:rFonts w:hint="eastAsia" w:ascii="宋体" w:hAnsi="宋体"/>
          <w:color w:val="auto"/>
          <w:sz w:val="24"/>
          <w:szCs w:val="24"/>
          <w:lang w:val="zh-CN"/>
        </w:rPr>
        <w:t>年预算数为0.</w:t>
      </w:r>
      <w:r>
        <w:rPr>
          <w:rFonts w:hint="eastAsia" w:ascii="宋体" w:hAnsi="宋体"/>
          <w:color w:val="auto"/>
          <w:sz w:val="24"/>
          <w:szCs w:val="24"/>
          <w:lang w:val="en-US" w:eastAsia="zh-CN"/>
        </w:rPr>
        <w:t>7</w:t>
      </w:r>
      <w:r>
        <w:rPr>
          <w:rFonts w:hint="eastAsia" w:ascii="宋体" w:hAnsi="宋体"/>
          <w:color w:val="auto"/>
          <w:sz w:val="24"/>
          <w:szCs w:val="24"/>
          <w:lang w:val="zh-CN"/>
        </w:rPr>
        <w:t>2万元,支出决算为0.</w:t>
      </w:r>
      <w:r>
        <w:rPr>
          <w:rFonts w:hint="eastAsia" w:ascii="宋体" w:hAnsi="宋体"/>
          <w:color w:val="auto"/>
          <w:sz w:val="24"/>
          <w:szCs w:val="24"/>
          <w:lang w:val="en-US" w:eastAsia="zh-CN"/>
        </w:rPr>
        <w:t>7</w:t>
      </w:r>
      <w:r>
        <w:rPr>
          <w:rFonts w:hint="eastAsia" w:ascii="宋体" w:hAnsi="宋体"/>
          <w:color w:val="auto"/>
          <w:sz w:val="24"/>
          <w:szCs w:val="24"/>
          <w:lang w:val="zh-CN"/>
        </w:rPr>
        <w:t>2万元,决算数小于预算数的主要原因是正常接待工作组,</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增加0.1</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增长116.13</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en-US" w:eastAsia="zh-CN"/>
        </w:rPr>
        <w:t>支付上年接待费</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(三)</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经费财政拨款支出决算实物量情况</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2022年度本部门</w:t>
      </w:r>
      <w:r>
        <w:rPr>
          <w:rFonts w:hint="eastAsia" w:ascii="宋体" w:hAnsi="宋体"/>
          <w:b/>
          <w:color w:val="auto"/>
          <w:sz w:val="24"/>
          <w:szCs w:val="24"/>
          <w:lang w:val="zh-CN"/>
        </w:rPr>
        <w:t>因公出国(境)</w:t>
      </w:r>
      <w:r>
        <w:rPr>
          <w:rFonts w:hint="eastAsia" w:ascii="宋体" w:hAnsi="宋体"/>
          <w:color w:val="auto"/>
          <w:sz w:val="24"/>
          <w:szCs w:val="24"/>
          <w:lang w:val="zh-CN"/>
        </w:rPr>
        <w:t>共计0个团组,0人；</w:t>
      </w:r>
      <w:r>
        <w:rPr>
          <w:rFonts w:hint="eastAsia" w:ascii="宋体" w:hAnsi="宋体"/>
          <w:b/>
          <w:color w:val="auto"/>
          <w:sz w:val="24"/>
          <w:szCs w:val="24"/>
          <w:lang w:val="zh-CN"/>
        </w:rPr>
        <w:t>公务用车购置</w:t>
      </w:r>
      <w:r>
        <w:rPr>
          <w:rFonts w:hint="eastAsia" w:ascii="宋体" w:hAnsi="宋体"/>
          <w:color w:val="auto"/>
          <w:sz w:val="24"/>
          <w:szCs w:val="24"/>
          <w:lang w:val="zh-CN"/>
        </w:rPr>
        <w:t>0辆,</w:t>
      </w:r>
      <w:r>
        <w:rPr>
          <w:rFonts w:hint="eastAsia" w:ascii="宋体" w:hAnsi="宋体"/>
          <w:b/>
          <w:color w:val="auto"/>
          <w:sz w:val="24"/>
          <w:szCs w:val="24"/>
          <w:lang w:val="zh-CN"/>
        </w:rPr>
        <w:t>公务用车保有量</w:t>
      </w:r>
      <w:r>
        <w:rPr>
          <w:rFonts w:hint="eastAsia" w:ascii="宋体" w:hAnsi="宋体"/>
          <w:color w:val="auto"/>
          <w:sz w:val="24"/>
          <w:szCs w:val="24"/>
          <w:lang w:val="zh-CN"/>
        </w:rPr>
        <w:t>为0辆；</w:t>
      </w:r>
      <w:r>
        <w:rPr>
          <w:rFonts w:hint="eastAsia" w:ascii="宋体" w:hAnsi="宋体"/>
          <w:b/>
          <w:color w:val="auto"/>
          <w:sz w:val="24"/>
          <w:szCs w:val="24"/>
          <w:lang w:val="zh-CN"/>
        </w:rPr>
        <w:t>国内公务接待</w:t>
      </w:r>
      <w:r>
        <w:rPr>
          <w:rFonts w:hint="eastAsia" w:ascii="宋体" w:hAnsi="宋体"/>
          <w:color w:val="auto"/>
          <w:sz w:val="24"/>
          <w:szCs w:val="24"/>
          <w:lang w:val="en-US" w:eastAsia="zh-CN"/>
        </w:rPr>
        <w:t>4</w:t>
      </w:r>
      <w:r>
        <w:rPr>
          <w:rFonts w:hint="eastAsia" w:ascii="宋体" w:hAnsi="宋体"/>
          <w:color w:val="auto"/>
          <w:sz w:val="24"/>
          <w:szCs w:val="24"/>
          <w:lang w:val="zh-CN"/>
        </w:rPr>
        <w:t>批次</w:t>
      </w:r>
      <w:r>
        <w:rPr>
          <w:rFonts w:hint="eastAsia" w:ascii="宋体" w:hAnsi="宋体"/>
          <w:color w:val="auto"/>
          <w:sz w:val="24"/>
          <w:szCs w:val="24"/>
          <w:lang w:val="en-US" w:eastAsia="zh-CN"/>
        </w:rPr>
        <w:t>1414</w:t>
      </w:r>
      <w:r>
        <w:rPr>
          <w:rFonts w:hint="eastAsia" w:ascii="宋体" w:hAnsi="宋体"/>
          <w:color w:val="auto"/>
          <w:sz w:val="24"/>
          <w:szCs w:val="24"/>
          <w:lang w:val="zh-CN"/>
        </w:rPr>
        <w:t>人,其中：</w:t>
      </w:r>
      <w:r>
        <w:rPr>
          <w:rFonts w:hint="eastAsia" w:ascii="宋体" w:hAnsi="宋体"/>
          <w:b/>
          <w:color w:val="auto"/>
          <w:sz w:val="24"/>
          <w:szCs w:val="24"/>
          <w:lang w:val="zh-CN"/>
        </w:rPr>
        <w:t>外事接待</w:t>
      </w:r>
      <w:r>
        <w:rPr>
          <w:rFonts w:hint="eastAsia" w:ascii="宋体" w:hAnsi="宋体"/>
          <w:color w:val="auto"/>
          <w:sz w:val="24"/>
          <w:szCs w:val="24"/>
          <w:lang w:val="zh-CN"/>
        </w:rPr>
        <w:t>0批次,0人；</w:t>
      </w:r>
      <w:r>
        <w:rPr>
          <w:rFonts w:hint="eastAsia" w:ascii="宋体" w:hAnsi="宋体"/>
          <w:b/>
          <w:color w:val="auto"/>
          <w:sz w:val="24"/>
          <w:szCs w:val="24"/>
          <w:lang w:val="zh-CN"/>
        </w:rPr>
        <w:t>国(境)外公务接待</w:t>
      </w:r>
      <w:r>
        <w:rPr>
          <w:rFonts w:hint="eastAsia" w:ascii="宋体" w:hAnsi="宋体"/>
          <w:color w:val="auto"/>
          <w:sz w:val="24"/>
          <w:szCs w:val="24"/>
          <w:lang w:val="zh-CN"/>
        </w:rPr>
        <w:t>0批次,0人。</w:t>
      </w:r>
    </w:p>
    <w:p>
      <w:pPr>
        <w:spacing w:before="100" w:beforeLines="0" w:after="100" w:afterLines="0"/>
        <w:jc w:val="center"/>
        <w:rPr>
          <w:rFonts w:hint="eastAsia" w:ascii="宋体" w:hAnsi="宋体"/>
          <w:b/>
          <w:color w:val="auto"/>
          <w:sz w:val="24"/>
          <w:szCs w:val="24"/>
          <w:lang w:val="zh-CN"/>
        </w:rPr>
      </w:pPr>
      <w:r>
        <w:rPr>
          <w:rFonts w:hint="eastAsia" w:ascii="宋体" w:hAnsi="宋体"/>
          <w:b/>
          <w:color w:val="auto"/>
          <w:sz w:val="24"/>
          <w:szCs w:val="24"/>
          <w:lang w:val="zh-CN"/>
        </w:rPr>
        <w:t>第四部分预算绩效情况说明</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(一)预算绩效管理工作开展情况</w:t>
      </w:r>
    </w:p>
    <w:p>
      <w:pPr>
        <w:rPr>
          <w:rFonts w:hint="eastAsia" w:ascii="宋体" w:hAnsi="宋体"/>
          <w:color w:val="000000"/>
          <w:kern w:val="0"/>
          <w:sz w:val="24"/>
          <w:szCs w:val="24"/>
          <w:lang w:val="zh-CN"/>
        </w:rPr>
      </w:pPr>
      <w:r>
        <w:rPr>
          <w:rFonts w:hint="eastAsia" w:ascii="宋体" w:hAnsi="宋体"/>
          <w:color w:val="000000"/>
          <w:kern w:val="0"/>
          <w:sz w:val="24"/>
          <w:szCs w:val="24"/>
          <w:lang w:val="en-US"/>
        </w:rPr>
        <w:t>根据预算绩效管理要求,本部门对202</w:t>
      </w:r>
      <w:r>
        <w:rPr>
          <w:rFonts w:hint="eastAsia" w:ascii="宋体" w:hAnsi="宋体"/>
          <w:color w:val="000000"/>
          <w:kern w:val="0"/>
          <w:sz w:val="24"/>
          <w:szCs w:val="24"/>
          <w:lang w:val="en-US" w:eastAsia="zh-CN"/>
        </w:rPr>
        <w:t>3</w:t>
      </w:r>
      <w:r>
        <w:rPr>
          <w:rFonts w:hint="eastAsia" w:ascii="宋体" w:hAnsi="宋体"/>
          <w:color w:val="000000"/>
          <w:kern w:val="0"/>
          <w:sz w:val="24"/>
          <w:szCs w:val="24"/>
          <w:lang w:val="en-US"/>
        </w:rPr>
        <w:t>年度一般公共预算项目支出全面开展绩效自评,其中,一级项目</w:t>
      </w:r>
      <w:r>
        <w:rPr>
          <w:rFonts w:hint="eastAsia" w:ascii="宋体" w:hAnsi="宋体"/>
          <w:color w:val="000000"/>
          <w:kern w:val="0"/>
          <w:sz w:val="24"/>
          <w:szCs w:val="24"/>
          <w:lang w:val="en-US" w:eastAsia="zh-CN"/>
        </w:rPr>
        <w:t>4</w:t>
      </w:r>
      <w:r>
        <w:rPr>
          <w:rFonts w:hint="eastAsia" w:ascii="宋体" w:hAnsi="宋体"/>
          <w:color w:val="000000"/>
          <w:kern w:val="0"/>
          <w:sz w:val="24"/>
          <w:szCs w:val="24"/>
          <w:lang w:val="en-US"/>
        </w:rPr>
        <w:t>个,二级项目</w:t>
      </w:r>
      <w:r>
        <w:rPr>
          <w:rFonts w:hint="eastAsia" w:ascii="宋体" w:hAnsi="宋体"/>
          <w:color w:val="000000"/>
          <w:kern w:val="0"/>
          <w:sz w:val="24"/>
          <w:szCs w:val="24"/>
          <w:lang w:val="en-US" w:eastAsia="zh-CN"/>
        </w:rPr>
        <w:t>16</w:t>
      </w:r>
      <w:r>
        <w:rPr>
          <w:rFonts w:hint="eastAsia" w:ascii="宋体" w:hAnsi="宋体"/>
          <w:color w:val="000000"/>
          <w:kern w:val="0"/>
          <w:sz w:val="24"/>
          <w:szCs w:val="24"/>
          <w:lang w:val="en-US"/>
        </w:rPr>
        <w:t>个,共涉及资金</w:t>
      </w:r>
      <w:r>
        <w:rPr>
          <w:rFonts w:hint="eastAsia" w:ascii="宋体" w:hAnsi="宋体"/>
          <w:color w:val="auto"/>
          <w:sz w:val="24"/>
          <w:szCs w:val="24"/>
          <w:lang w:val="zh-CN"/>
        </w:rPr>
        <w:t>9177.41</w:t>
      </w:r>
      <w:r>
        <w:rPr>
          <w:rFonts w:hint="eastAsia" w:ascii="宋体" w:hAnsi="宋体"/>
          <w:color w:val="000000"/>
          <w:kern w:val="0"/>
          <w:sz w:val="24"/>
          <w:szCs w:val="24"/>
          <w:lang w:val="en-US"/>
        </w:rPr>
        <w:t>万元,占一般公共预算项目支出总额的</w:t>
      </w:r>
      <w:r>
        <w:rPr>
          <w:rFonts w:hint="eastAsia" w:ascii="宋体" w:hAnsi="宋体"/>
          <w:color w:val="000000"/>
          <w:kern w:val="0"/>
          <w:sz w:val="24"/>
          <w:szCs w:val="24"/>
          <w:lang w:val="en-US" w:eastAsia="zh-CN"/>
        </w:rPr>
        <w:t>100</w:t>
      </w:r>
      <w:r>
        <w:rPr>
          <w:rFonts w:hint="eastAsia" w:ascii="宋体" w:hAnsi="宋体"/>
          <w:color w:val="000000"/>
          <w:kern w:val="0"/>
          <w:sz w:val="24"/>
          <w:szCs w:val="24"/>
          <w:lang w:val="en-US"/>
        </w:rPr>
        <w:t>%。组织对2022年度</w:t>
      </w:r>
      <w:r>
        <w:rPr>
          <w:rFonts w:hint="eastAsia" w:ascii="宋体" w:hAnsi="宋体"/>
          <w:color w:val="000000"/>
          <w:kern w:val="0"/>
          <w:sz w:val="24"/>
          <w:szCs w:val="24"/>
          <w:lang w:val="en-US" w:eastAsia="zh-CN"/>
        </w:rPr>
        <w:t>0</w:t>
      </w:r>
      <w:r>
        <w:rPr>
          <w:rFonts w:hint="eastAsia" w:ascii="宋体" w:hAnsi="宋体"/>
          <w:color w:val="000000"/>
          <w:kern w:val="0"/>
          <w:sz w:val="24"/>
          <w:szCs w:val="24"/>
          <w:lang w:val="en-US"/>
        </w:rPr>
        <w:t>个国有资本经营预算项目开展绩效自评,共涉及资金</w:t>
      </w:r>
      <w:r>
        <w:rPr>
          <w:rFonts w:hint="eastAsia" w:ascii="宋体" w:hAnsi="宋体"/>
          <w:color w:val="000000"/>
          <w:kern w:val="0"/>
          <w:sz w:val="24"/>
          <w:szCs w:val="24"/>
          <w:lang w:val="en-US" w:eastAsia="zh-CN"/>
        </w:rPr>
        <w:t>0</w:t>
      </w:r>
      <w:r>
        <w:rPr>
          <w:rFonts w:hint="eastAsia" w:ascii="宋体" w:hAnsi="宋体"/>
          <w:color w:val="000000"/>
          <w:kern w:val="0"/>
          <w:sz w:val="24"/>
          <w:szCs w:val="24"/>
          <w:lang w:val="en-US"/>
        </w:rPr>
        <w:t>万元,占国有资本经营预算项目支出总额的</w:t>
      </w:r>
      <w:r>
        <w:rPr>
          <w:rFonts w:hint="eastAsia" w:ascii="宋体" w:hAnsi="宋体"/>
          <w:color w:val="000000"/>
          <w:kern w:val="0"/>
          <w:sz w:val="24"/>
          <w:szCs w:val="24"/>
          <w:lang w:val="en-US" w:eastAsia="zh-CN"/>
        </w:rPr>
        <w:t>0</w:t>
      </w:r>
      <w:r>
        <w:rPr>
          <w:rFonts w:hint="eastAsia" w:ascii="宋体" w:hAnsi="宋体"/>
          <w:color w:val="000000"/>
          <w:kern w:val="0"/>
          <w:sz w:val="24"/>
          <w:szCs w:val="24"/>
          <w:lang w:val="en-US"/>
        </w:rPr>
        <w:t>%。组织对</w:t>
      </w:r>
      <w:r>
        <w:rPr>
          <w:rFonts w:hint="default" w:ascii="宋体" w:hAnsi="宋体"/>
          <w:color w:val="000000"/>
          <w:kern w:val="0"/>
          <w:sz w:val="24"/>
          <w:szCs w:val="24"/>
          <w:lang w:val="en-US"/>
        </w:rPr>
        <w:t>财政衔接推进乡村振兴补助资金项目</w:t>
      </w:r>
      <w:r>
        <w:rPr>
          <w:rFonts w:hint="eastAsia" w:ascii="宋体" w:hAnsi="宋体"/>
          <w:color w:val="000000"/>
          <w:kern w:val="0"/>
          <w:sz w:val="24"/>
          <w:szCs w:val="24"/>
          <w:lang w:val="en-US" w:eastAsia="zh-CN"/>
        </w:rPr>
        <w:t>、</w:t>
      </w:r>
      <w:r>
        <w:rPr>
          <w:rFonts w:hint="default" w:ascii="宋体" w:hAnsi="宋体"/>
          <w:color w:val="000000"/>
          <w:kern w:val="0"/>
          <w:sz w:val="24"/>
          <w:szCs w:val="24"/>
          <w:lang w:val="en-US"/>
        </w:rPr>
        <w:t>东西部协作资金</w:t>
      </w:r>
      <w:r>
        <w:rPr>
          <w:rFonts w:hint="eastAsia" w:ascii="宋体" w:hAnsi="宋体"/>
          <w:color w:val="000000"/>
          <w:kern w:val="0"/>
          <w:sz w:val="24"/>
          <w:szCs w:val="24"/>
          <w:lang w:val="en-US" w:eastAsia="zh-CN"/>
        </w:rPr>
        <w:t>、财政涉农统筹整合资金、彩票公益金项目</w:t>
      </w:r>
      <w:r>
        <w:rPr>
          <w:rFonts w:hint="eastAsia" w:ascii="宋体" w:hAnsi="宋体"/>
          <w:color w:val="000000"/>
          <w:kern w:val="0"/>
          <w:sz w:val="24"/>
          <w:szCs w:val="24"/>
          <w:lang w:val="en-US"/>
        </w:rPr>
        <w:t>等</w:t>
      </w:r>
      <w:r>
        <w:rPr>
          <w:rFonts w:hint="eastAsia" w:ascii="宋体" w:hAnsi="宋体"/>
          <w:color w:val="000000"/>
          <w:kern w:val="0"/>
          <w:sz w:val="24"/>
          <w:szCs w:val="24"/>
          <w:lang w:val="en-US" w:eastAsia="zh-CN"/>
        </w:rPr>
        <w:t>16</w:t>
      </w:r>
      <w:r>
        <w:rPr>
          <w:rFonts w:hint="eastAsia" w:ascii="宋体" w:hAnsi="宋体"/>
          <w:color w:val="000000"/>
          <w:kern w:val="0"/>
          <w:sz w:val="24"/>
          <w:szCs w:val="24"/>
          <w:lang w:val="en-US"/>
        </w:rPr>
        <w:t>个项目开展了部门评价,涉及一般公共预算支出9190.68万元,从评价情况来看,</w:t>
      </w:r>
      <w:r>
        <w:rPr>
          <w:rFonts w:hint="eastAsia" w:ascii="宋体" w:hAnsi="宋体"/>
          <w:color w:val="000000"/>
          <w:kern w:val="0"/>
          <w:sz w:val="24"/>
          <w:szCs w:val="24"/>
          <w:lang w:val="en-US" w:eastAsia="zh-CN"/>
        </w:rPr>
        <w:t>一是</w:t>
      </w:r>
      <w:r>
        <w:rPr>
          <w:rFonts w:hint="eastAsia" w:ascii="宋体" w:hAnsi="宋体"/>
          <w:color w:val="000000"/>
          <w:kern w:val="0"/>
          <w:sz w:val="24"/>
          <w:szCs w:val="24"/>
          <w:lang w:val="en-US"/>
        </w:rPr>
        <w:t>资金惠及面广。实施衔接推进乡村振兴产业发展类、基础设施建设类项目共</w:t>
      </w:r>
      <w:r>
        <w:rPr>
          <w:rFonts w:hint="eastAsia" w:ascii="宋体" w:hAnsi="宋体"/>
          <w:color w:val="000000"/>
          <w:kern w:val="0"/>
          <w:sz w:val="24"/>
          <w:szCs w:val="24"/>
          <w:lang w:val="en-US" w:eastAsia="zh-CN"/>
        </w:rPr>
        <w:t>6</w:t>
      </w:r>
      <w:r>
        <w:rPr>
          <w:rFonts w:hint="eastAsia" w:ascii="宋体" w:hAnsi="宋体"/>
          <w:color w:val="000000"/>
          <w:kern w:val="0"/>
          <w:sz w:val="24"/>
          <w:szCs w:val="24"/>
          <w:lang w:val="en-US"/>
        </w:rPr>
        <w:t>个，</w:t>
      </w:r>
      <w:r>
        <w:rPr>
          <w:rFonts w:hint="eastAsia" w:ascii="宋体" w:hAnsi="宋体"/>
          <w:color w:val="000000"/>
          <w:kern w:val="0"/>
          <w:sz w:val="24"/>
          <w:szCs w:val="24"/>
          <w:lang w:val="en-US" w:eastAsia="zh-CN"/>
        </w:rPr>
        <w:t>产业发展3个项目（脱贫户小额信贷贴息、脱贫户产业贷款贴息、产业道路建设），就业补助项目1个（</w:t>
      </w:r>
      <w:r>
        <w:rPr>
          <w:rFonts w:hint="eastAsia" w:ascii="宋体" w:hAnsi="宋体"/>
          <w:color w:val="000000"/>
          <w:kern w:val="0"/>
          <w:sz w:val="24"/>
          <w:szCs w:val="24"/>
          <w:lang w:val="en-US"/>
        </w:rPr>
        <w:t>“雨露计划”两后生</w:t>
      </w:r>
      <w:r>
        <w:rPr>
          <w:rFonts w:hint="eastAsia" w:ascii="宋体" w:hAnsi="宋体"/>
          <w:color w:val="000000"/>
          <w:kern w:val="0"/>
          <w:sz w:val="24"/>
          <w:szCs w:val="24"/>
          <w:lang w:val="en-US" w:eastAsia="zh-CN"/>
        </w:rPr>
        <w:t>补助），基础设施建设2个项目（乡村建设示范乡镇、乡村建设示范村）</w:t>
      </w:r>
      <w:r>
        <w:rPr>
          <w:rFonts w:hint="eastAsia" w:ascii="宋体" w:hAnsi="宋体"/>
          <w:color w:val="000000"/>
          <w:kern w:val="0"/>
          <w:sz w:val="24"/>
          <w:szCs w:val="24"/>
          <w:lang w:val="en-US"/>
        </w:rPr>
        <w:t>。</w:t>
      </w:r>
      <w:r>
        <w:rPr>
          <w:rFonts w:hint="eastAsia" w:ascii="宋体" w:hAnsi="宋体"/>
          <w:color w:val="000000"/>
          <w:kern w:val="0"/>
          <w:sz w:val="24"/>
          <w:szCs w:val="24"/>
          <w:lang w:val="en-US" w:eastAsia="zh-CN"/>
        </w:rPr>
        <w:t>二是</w:t>
      </w:r>
      <w:r>
        <w:rPr>
          <w:rFonts w:hint="eastAsia" w:ascii="宋体" w:hAnsi="宋体"/>
          <w:color w:val="000000"/>
          <w:kern w:val="0"/>
          <w:sz w:val="24"/>
          <w:szCs w:val="24"/>
          <w:lang w:val="en-US"/>
        </w:rPr>
        <w:t>通过</w:t>
      </w:r>
      <w:r>
        <w:rPr>
          <w:rFonts w:hint="eastAsia" w:ascii="宋体" w:hAnsi="宋体"/>
          <w:color w:val="000000"/>
          <w:kern w:val="0"/>
          <w:sz w:val="24"/>
          <w:szCs w:val="24"/>
          <w:lang w:val="en-US" w:eastAsia="zh-CN"/>
        </w:rPr>
        <w:t>产业贷款贴息</w:t>
      </w:r>
      <w:r>
        <w:rPr>
          <w:rFonts w:hint="eastAsia" w:ascii="宋体" w:hAnsi="宋体"/>
          <w:color w:val="000000"/>
          <w:kern w:val="0"/>
          <w:sz w:val="24"/>
          <w:szCs w:val="24"/>
          <w:lang w:val="en-US"/>
        </w:rPr>
        <w:t>、稳岗培训</w:t>
      </w:r>
      <w:r>
        <w:rPr>
          <w:rFonts w:hint="eastAsia" w:ascii="宋体" w:hAnsi="宋体"/>
          <w:color w:val="000000"/>
          <w:kern w:val="0"/>
          <w:sz w:val="24"/>
          <w:szCs w:val="24"/>
          <w:lang w:val="en-US" w:eastAsia="zh-CN"/>
        </w:rPr>
        <w:t>就业补助</w:t>
      </w:r>
      <w:r>
        <w:rPr>
          <w:rFonts w:hint="eastAsia" w:ascii="宋体" w:hAnsi="宋体"/>
          <w:color w:val="000000"/>
          <w:kern w:val="0"/>
          <w:sz w:val="24"/>
          <w:szCs w:val="24"/>
          <w:lang w:val="en-US"/>
        </w:rPr>
        <w:t>，大力促进</w:t>
      </w:r>
      <w:r>
        <w:rPr>
          <w:rFonts w:hint="eastAsia" w:ascii="宋体" w:hAnsi="宋体"/>
          <w:color w:val="000000"/>
          <w:kern w:val="0"/>
          <w:sz w:val="24"/>
          <w:szCs w:val="24"/>
          <w:lang w:val="en-US" w:eastAsia="zh-CN"/>
        </w:rPr>
        <w:t>农户产业</w:t>
      </w:r>
      <w:r>
        <w:rPr>
          <w:rFonts w:hint="eastAsia" w:ascii="宋体" w:hAnsi="宋体"/>
          <w:color w:val="000000"/>
          <w:kern w:val="0"/>
          <w:sz w:val="24"/>
          <w:szCs w:val="24"/>
          <w:lang w:val="en-US"/>
        </w:rPr>
        <w:t>稳定发展。</w:t>
      </w:r>
      <w:r>
        <w:rPr>
          <w:rFonts w:hint="eastAsia" w:ascii="宋体" w:hAnsi="宋体"/>
          <w:color w:val="000000"/>
          <w:kern w:val="0"/>
          <w:sz w:val="24"/>
          <w:szCs w:val="24"/>
          <w:lang w:val="en-US" w:eastAsia="zh-CN"/>
        </w:rPr>
        <w:t>三是</w:t>
      </w:r>
      <w:r>
        <w:rPr>
          <w:rFonts w:hint="eastAsia" w:ascii="宋体" w:hAnsi="宋体"/>
          <w:color w:val="000000"/>
          <w:kern w:val="0"/>
          <w:sz w:val="24"/>
          <w:szCs w:val="24"/>
          <w:lang w:val="en-US"/>
        </w:rPr>
        <w:t>脱贫攻坚与乡村振兴有效衔接。提高脱贫人口就业的积极性，</w:t>
      </w:r>
      <w:r>
        <w:rPr>
          <w:rFonts w:hint="eastAsia" w:ascii="宋体" w:hAnsi="宋体"/>
          <w:color w:val="000000"/>
          <w:kern w:val="0"/>
          <w:sz w:val="24"/>
          <w:szCs w:val="24"/>
          <w:lang w:val="en-US" w:eastAsia="zh-CN"/>
        </w:rPr>
        <w:t>产业道路建设节约农户出行成本，改善人居环境、</w:t>
      </w:r>
      <w:r>
        <w:rPr>
          <w:rFonts w:hint="eastAsia" w:ascii="宋体" w:hAnsi="宋体"/>
          <w:color w:val="000000"/>
          <w:kern w:val="0"/>
          <w:sz w:val="24"/>
          <w:szCs w:val="24"/>
          <w:lang w:val="en-US"/>
        </w:rPr>
        <w:t>营造社会关注关心脱贫人口就业的氛围，巩固拓展脱贫攻坚成果衔接推进乡村振兴。</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(二)绩效自评结果</w:t>
      </w:r>
    </w:p>
    <w:p>
      <w:pPr>
        <w:spacing w:before="100" w:beforeLines="0" w:after="100" w:afterLines="0"/>
        <w:jc w:val="left"/>
        <w:rPr>
          <w:rFonts w:hint="eastAsia" w:ascii="宋体" w:hAnsi="宋体"/>
          <w:color w:val="FF0000"/>
          <w:sz w:val="24"/>
          <w:szCs w:val="24"/>
          <w:lang w:val="zh-CN"/>
        </w:rPr>
      </w:pPr>
      <w:r>
        <w:rPr>
          <w:rFonts w:hint="eastAsia" w:ascii="宋体" w:hAnsi="宋体"/>
          <w:color w:val="auto"/>
          <w:sz w:val="24"/>
          <w:szCs w:val="24"/>
          <w:lang w:val="zh-CN"/>
        </w:rPr>
        <w:t>1.绩效目标自评表</w:t>
      </w:r>
    </w:p>
    <w:p>
      <w:pPr>
        <w:snapToGrid w:val="0"/>
        <w:spacing w:line="520" w:lineRule="exact"/>
        <w:ind w:firstLine="480" w:firstLineChars="200"/>
        <w:rPr>
          <w:rFonts w:hint="eastAsia" w:ascii="宋体" w:hAnsi="宋体"/>
          <w:color w:val="000000"/>
          <w:kern w:val="0"/>
          <w:sz w:val="24"/>
          <w:szCs w:val="24"/>
          <w:lang w:val="en-US" w:eastAsia="zh-CN"/>
        </w:rPr>
      </w:pPr>
      <w:r>
        <w:rPr>
          <w:rFonts w:hint="eastAsia" w:ascii="宋体" w:hAnsi="宋体"/>
          <w:color w:val="000000"/>
          <w:kern w:val="0"/>
          <w:sz w:val="24"/>
          <w:szCs w:val="24"/>
          <w:lang w:val="en-US"/>
        </w:rPr>
        <w:t>我部门在202</w:t>
      </w:r>
      <w:r>
        <w:rPr>
          <w:rFonts w:hint="eastAsia" w:ascii="宋体" w:hAnsi="宋体"/>
          <w:color w:val="000000"/>
          <w:kern w:val="0"/>
          <w:sz w:val="24"/>
          <w:szCs w:val="24"/>
          <w:lang w:val="en-US" w:eastAsia="zh-CN"/>
        </w:rPr>
        <w:t>3</w:t>
      </w:r>
      <w:r>
        <w:rPr>
          <w:rFonts w:hint="eastAsia" w:ascii="宋体" w:hAnsi="宋体"/>
          <w:color w:val="000000"/>
          <w:kern w:val="0"/>
          <w:sz w:val="24"/>
          <w:szCs w:val="24"/>
          <w:lang w:val="en-US"/>
        </w:rPr>
        <w:t>年度部门决算中反映</w:t>
      </w:r>
      <w:r>
        <w:rPr>
          <w:rFonts w:hint="default" w:ascii="宋体" w:hAnsi="宋体"/>
          <w:color w:val="000000"/>
          <w:kern w:val="0"/>
          <w:sz w:val="24"/>
          <w:szCs w:val="24"/>
          <w:lang w:val="en-US"/>
        </w:rPr>
        <w:t>财政衔接推进乡村振兴补助资金项目</w:t>
      </w:r>
      <w:r>
        <w:rPr>
          <w:rFonts w:hint="eastAsia" w:ascii="宋体" w:hAnsi="宋体"/>
          <w:color w:val="000000"/>
          <w:kern w:val="0"/>
          <w:sz w:val="24"/>
          <w:szCs w:val="24"/>
          <w:lang w:val="en-US" w:eastAsia="zh-CN"/>
        </w:rPr>
        <w:t>、</w:t>
      </w:r>
      <w:r>
        <w:rPr>
          <w:rFonts w:hint="default" w:ascii="宋体" w:hAnsi="宋体"/>
          <w:color w:val="000000"/>
          <w:kern w:val="0"/>
          <w:sz w:val="24"/>
          <w:szCs w:val="24"/>
          <w:lang w:val="en-US"/>
        </w:rPr>
        <w:t>东西部协作资金</w:t>
      </w:r>
      <w:r>
        <w:rPr>
          <w:rFonts w:hint="eastAsia" w:ascii="宋体" w:hAnsi="宋体"/>
          <w:color w:val="000000"/>
          <w:kern w:val="0"/>
          <w:sz w:val="24"/>
          <w:szCs w:val="24"/>
          <w:lang w:val="en-US" w:eastAsia="zh-CN"/>
        </w:rPr>
        <w:t>、财政涉农统筹整合资金、彩票公益金项目</w:t>
      </w:r>
      <w:r>
        <w:rPr>
          <w:rFonts w:hint="eastAsia" w:ascii="宋体" w:hAnsi="宋体"/>
          <w:color w:val="000000"/>
          <w:kern w:val="0"/>
          <w:sz w:val="24"/>
          <w:szCs w:val="24"/>
          <w:lang w:val="en-US"/>
        </w:rPr>
        <w:t>等</w:t>
      </w:r>
      <w:r>
        <w:rPr>
          <w:rFonts w:hint="eastAsia" w:ascii="宋体" w:hAnsi="宋体"/>
          <w:color w:val="000000"/>
          <w:kern w:val="0"/>
          <w:sz w:val="24"/>
          <w:szCs w:val="24"/>
          <w:lang w:val="en-US" w:eastAsia="zh-CN"/>
        </w:rPr>
        <w:t>16</w:t>
      </w:r>
      <w:r>
        <w:rPr>
          <w:rFonts w:hint="eastAsia" w:ascii="宋体" w:hAnsi="宋体"/>
          <w:color w:val="000000"/>
          <w:kern w:val="0"/>
          <w:sz w:val="24"/>
          <w:szCs w:val="24"/>
          <w:lang w:val="en-US"/>
        </w:rPr>
        <w:t>个项目绩效自评结果。</w:t>
      </w:r>
      <w:r>
        <w:rPr>
          <w:rFonts w:hint="default" w:ascii="宋体" w:hAnsi="宋体"/>
          <w:color w:val="000000"/>
          <w:kern w:val="0"/>
          <w:sz w:val="24"/>
          <w:szCs w:val="24"/>
          <w:lang w:val="en-US"/>
        </w:rPr>
        <w:t>财政衔接推进乡村振兴补助资金项目</w:t>
      </w:r>
      <w:r>
        <w:rPr>
          <w:rFonts w:hint="eastAsia" w:ascii="宋体" w:hAnsi="宋体"/>
          <w:color w:val="000000"/>
          <w:kern w:val="0"/>
          <w:sz w:val="24"/>
          <w:szCs w:val="24"/>
          <w:lang w:val="en-US" w:eastAsia="zh-CN"/>
        </w:rPr>
        <w:t>、</w:t>
      </w:r>
      <w:r>
        <w:rPr>
          <w:rFonts w:hint="default" w:ascii="宋体" w:hAnsi="宋体"/>
          <w:color w:val="000000"/>
          <w:kern w:val="0"/>
          <w:sz w:val="24"/>
          <w:szCs w:val="24"/>
          <w:lang w:val="en-US"/>
        </w:rPr>
        <w:t>东西部协作资金</w:t>
      </w:r>
      <w:r>
        <w:rPr>
          <w:rFonts w:hint="eastAsia" w:ascii="宋体" w:hAnsi="宋体"/>
          <w:color w:val="000000"/>
          <w:kern w:val="0"/>
          <w:sz w:val="24"/>
          <w:szCs w:val="24"/>
          <w:lang w:val="en-US" w:eastAsia="zh-CN"/>
        </w:rPr>
        <w:t>、财政涉农统筹整合资金、彩票公益金项目</w:t>
      </w:r>
      <w:r>
        <w:rPr>
          <w:rFonts w:hint="eastAsia" w:ascii="宋体" w:hAnsi="宋体"/>
          <w:color w:val="000000"/>
          <w:kern w:val="0"/>
          <w:sz w:val="24"/>
          <w:szCs w:val="24"/>
          <w:lang w:val="en-US"/>
        </w:rPr>
        <w:t>项目绩效自评情况：根据年初设定的绩效目标,项目绩效自评得分为</w:t>
      </w:r>
      <w:r>
        <w:rPr>
          <w:rFonts w:hint="eastAsia" w:ascii="宋体" w:hAnsi="宋体"/>
          <w:color w:val="000000"/>
          <w:kern w:val="0"/>
          <w:sz w:val="24"/>
          <w:szCs w:val="24"/>
          <w:lang w:val="en-US" w:eastAsia="zh-CN"/>
        </w:rPr>
        <w:t>100</w:t>
      </w:r>
      <w:r>
        <w:rPr>
          <w:rFonts w:hint="eastAsia" w:ascii="宋体" w:hAnsi="宋体"/>
          <w:color w:val="000000"/>
          <w:kern w:val="0"/>
          <w:sz w:val="24"/>
          <w:szCs w:val="24"/>
          <w:lang w:val="en-US"/>
        </w:rPr>
        <w:t>分。项目全年预算数为</w:t>
      </w:r>
      <w:r>
        <w:rPr>
          <w:rFonts w:hint="eastAsia" w:ascii="宋体" w:hAnsi="宋体"/>
          <w:color w:val="000000"/>
          <w:kern w:val="0"/>
          <w:sz w:val="24"/>
          <w:szCs w:val="24"/>
          <w:lang w:val="en-US" w:eastAsia="zh-CN"/>
        </w:rPr>
        <w:t>9694.82</w:t>
      </w:r>
      <w:r>
        <w:rPr>
          <w:rFonts w:hint="eastAsia" w:ascii="宋体" w:hAnsi="宋体"/>
          <w:color w:val="000000"/>
          <w:kern w:val="0"/>
          <w:sz w:val="24"/>
          <w:szCs w:val="24"/>
          <w:lang w:val="en-US"/>
        </w:rPr>
        <w:t>万元,执行数为</w:t>
      </w:r>
      <w:r>
        <w:rPr>
          <w:rFonts w:hint="eastAsia" w:ascii="宋体" w:hAnsi="宋体"/>
          <w:color w:val="000000"/>
          <w:kern w:val="0"/>
          <w:sz w:val="24"/>
          <w:szCs w:val="24"/>
          <w:lang w:val="en-US" w:eastAsia="zh-CN"/>
        </w:rPr>
        <w:t>100</w:t>
      </w:r>
      <w:r>
        <w:rPr>
          <w:rFonts w:hint="eastAsia" w:ascii="宋体" w:hAnsi="宋体"/>
          <w:color w:val="000000"/>
          <w:kern w:val="0"/>
          <w:sz w:val="24"/>
          <w:szCs w:val="24"/>
          <w:lang w:val="en-US"/>
        </w:rPr>
        <w:t>万元,完成预算的</w:t>
      </w:r>
      <w:r>
        <w:rPr>
          <w:rFonts w:hint="eastAsia" w:ascii="宋体" w:hAnsi="宋体"/>
          <w:color w:val="000000"/>
          <w:kern w:val="0"/>
          <w:sz w:val="24"/>
          <w:szCs w:val="24"/>
          <w:lang w:val="en-US" w:eastAsia="zh-CN"/>
        </w:rPr>
        <w:t>100</w:t>
      </w:r>
      <w:r>
        <w:rPr>
          <w:rFonts w:hint="eastAsia" w:ascii="宋体" w:hAnsi="宋体"/>
          <w:color w:val="000000"/>
          <w:kern w:val="0"/>
          <w:sz w:val="24"/>
          <w:szCs w:val="24"/>
          <w:lang w:val="en-US"/>
        </w:rPr>
        <w:t>%。</w:t>
      </w:r>
      <w:r>
        <w:rPr>
          <w:rFonts w:hint="eastAsia" w:ascii="宋体" w:hAnsi="宋体"/>
          <w:color w:val="000000"/>
          <w:kern w:val="0"/>
          <w:sz w:val="24"/>
          <w:szCs w:val="24"/>
          <w:lang w:val="en-US" w:eastAsia="zh-CN"/>
        </w:rPr>
        <w:t>项目绩效目标完成情况：完成“雨露计划”（两后生）培训1911人286.65万元，脱贫户产业发展贷款贴息2万元，小额信贷贴息372.68万元，硬化道路工程22条2058.28万元，乡村示范建设乡村5200.4万元，乡村寄递物流收发公益性岗位补助8.7万元，项目管理215.13万元，人居环境整治102.44万元；东西部协作帮扶资金783.42万元；中央定点帮扶资金302.4万元；华池县产业小额担保贷款14.07万元；“富民贷”风险补偿金50万元；南梁镇高台村2座漫水桥项目欠款、案件受理费及工程鉴定费资金9.86万元下一步改进措施：一是加强绩效目标设置的实际可操作性，合理设置绩效目标；二是加强绩效监控，控制绩效成本。三是财政衔接推进乡村振兴补助资金项目绩效自评情况：完成了年度总体目标，单个项目建设任务在1个年度内全部建设完成，1个年度内支付完成了所有资金。</w:t>
      </w:r>
    </w:p>
    <w:p>
      <w:pPr>
        <w:keepNext/>
        <w:keepLines/>
        <w:suppressLineNumbers/>
        <w:spacing w:beforeLines="0" w:afterLines="0"/>
        <w:jc w:val="left"/>
        <w:rPr>
          <w:rFonts w:hint="eastAsia" w:ascii="宋体" w:hAnsi="宋体"/>
          <w:color w:val="auto"/>
          <w:sz w:val="24"/>
          <w:szCs w:val="24"/>
          <w:lang w:val="zh-CN"/>
        </w:rPr>
      </w:pPr>
      <w:r>
        <w:rPr>
          <w:rFonts w:hint="eastAsia" w:ascii="宋体" w:hAnsi="宋体"/>
          <w:b/>
          <w:color w:val="auto"/>
          <w:sz w:val="24"/>
          <w:szCs w:val="24"/>
          <w:lang w:val="zh-CN"/>
        </w:rPr>
        <w:t>(三)部门绩效评价结果</w:t>
      </w:r>
    </w:p>
    <w:p>
      <w:pPr>
        <w:snapToGrid w:val="0"/>
        <w:spacing w:line="520" w:lineRule="exact"/>
        <w:ind w:firstLine="480" w:firstLineChars="200"/>
        <w:rPr>
          <w:rFonts w:hint="eastAsia" w:ascii="宋体" w:hAnsi="宋体"/>
          <w:color w:val="000000"/>
          <w:kern w:val="0"/>
          <w:sz w:val="24"/>
          <w:szCs w:val="24"/>
          <w:lang w:val="en-US" w:eastAsia="zh-CN"/>
        </w:rPr>
      </w:pPr>
      <w:r>
        <w:rPr>
          <w:rFonts w:hint="eastAsia" w:ascii="宋体" w:hAnsi="宋体"/>
          <w:color w:val="000000"/>
          <w:kern w:val="0"/>
          <w:sz w:val="24"/>
          <w:szCs w:val="24"/>
          <w:lang w:val="en-US" w:eastAsia="zh-CN"/>
        </w:rPr>
        <w:t>完成“雨露计划”（两后生）培训1911人286.65万元，脱贫户产业发展贷款贴息2万元，小额信贷贴息372.68万元，硬化道路工程22条2058.28万元，乡村示范建设乡村5200.4万元，乡村寄递物流收发公益性岗位补助8.7万元，项目管理215.13万元，人居环境整治102.44万元；东西部协作帮扶资金783.42万元；中央定点帮扶资金302.4万元；华池县产业小额担保贷款14.07万元；“富民贷”风险补偿金50万元；南梁镇高台村2座漫水桥项目欠款、案件受理费及工程鉴定费资金9.86万元。下一步改进措施：一是加强绩效目标设置的实际可操作性，合理设置绩效目标；二是加强绩效监控，控制绩效成本。三是财政衔接推进乡村振兴补助资金项目绩效自评情况：完成了年度总体目标，单个项目建设任务在1个年度内全部建设完成，1个年度内支付完成了所有资金。</w:t>
      </w:r>
    </w:p>
    <w:p>
      <w:pPr>
        <w:spacing w:before="100" w:beforeLines="0" w:after="100" w:afterLines="0"/>
        <w:jc w:val="center"/>
        <w:rPr>
          <w:rFonts w:hint="eastAsia" w:ascii="宋体" w:hAnsi="宋体"/>
          <w:b/>
          <w:color w:val="auto"/>
          <w:sz w:val="24"/>
          <w:szCs w:val="24"/>
          <w:lang w:val="zh-CN"/>
        </w:rPr>
      </w:pPr>
    </w:p>
    <w:p>
      <w:pPr>
        <w:spacing w:before="100" w:beforeLines="0" w:after="100" w:afterLines="0"/>
        <w:jc w:val="center"/>
        <w:rPr>
          <w:rFonts w:hint="eastAsia" w:ascii="宋体" w:hAnsi="宋体"/>
          <w:b/>
          <w:color w:val="auto"/>
          <w:sz w:val="24"/>
          <w:szCs w:val="24"/>
          <w:lang w:val="zh-CN"/>
        </w:rPr>
      </w:pPr>
    </w:p>
    <w:p>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第五部分名词解释</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一、财政拨款收入</w:t>
      </w:r>
      <w:r>
        <w:rPr>
          <w:rFonts w:hint="eastAsia" w:ascii="宋体" w:hAnsi="宋体"/>
          <w:color w:val="auto"/>
          <w:sz w:val="24"/>
          <w:szCs w:val="24"/>
          <w:lang w:val="zh-CN"/>
        </w:rPr>
        <w:t>：指本年度从本级财政部门取得的财政拨款,包括一般公共预算财政拨款和政府性基金预算财政拨款。</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二、事业收入</w:t>
      </w:r>
      <w:r>
        <w:rPr>
          <w:rFonts w:hint="eastAsia" w:ascii="宋体" w:hAnsi="宋体"/>
          <w:color w:val="auto"/>
          <w:sz w:val="24"/>
          <w:szCs w:val="24"/>
          <w:lang w:val="zh-CN"/>
        </w:rPr>
        <w:t>：指事业单位开展专业业务活动及其辅助活动取得的现金流入；事业单位收到的财政专户实际核拨的教育收费等资金在此反映。</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三、经营收入</w:t>
      </w:r>
      <w:r>
        <w:rPr>
          <w:rFonts w:hint="eastAsia" w:ascii="宋体" w:hAnsi="宋体"/>
          <w:color w:val="auto"/>
          <w:sz w:val="24"/>
          <w:szCs w:val="24"/>
          <w:lang w:val="zh-CN"/>
        </w:rPr>
        <w:t>：指事业单位在专业业务活动及其辅助活动之外开展非独立核算经营活动取得的现金流入。</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四、其他收入</w:t>
      </w:r>
      <w:r>
        <w:rPr>
          <w:rFonts w:hint="eastAsia" w:ascii="宋体" w:hAnsi="宋体"/>
          <w:color w:val="auto"/>
          <w:sz w:val="24"/>
          <w:szCs w:val="24"/>
          <w:lang w:val="zh-CN"/>
        </w:rPr>
        <w:t>：指单位取得的除</w:t>
      </w:r>
      <w:r>
        <w:rPr>
          <w:rFonts w:hint="default" w:ascii="宋体" w:hAnsi="宋体"/>
          <w:color w:val="auto"/>
          <w:sz w:val="24"/>
          <w:szCs w:val="24"/>
          <w:lang w:val="zh-CN"/>
        </w:rPr>
        <w:t>“</w:t>
      </w:r>
      <w:r>
        <w:rPr>
          <w:rFonts w:hint="eastAsia" w:ascii="宋体" w:hAnsi="宋体"/>
          <w:color w:val="auto"/>
          <w:sz w:val="24"/>
          <w:szCs w:val="24"/>
          <w:lang w:val="zh-CN"/>
        </w:rPr>
        <w:t>财政拨款收入</w:t>
      </w:r>
      <w:r>
        <w:rPr>
          <w:rFonts w:hint="default" w:ascii="宋体" w:hAnsi="宋体"/>
          <w:color w:val="auto"/>
          <w:sz w:val="24"/>
          <w:szCs w:val="24"/>
          <w:lang w:val="zh-CN"/>
        </w:rPr>
        <w:t>”</w:t>
      </w:r>
      <w:r>
        <w:rPr>
          <w:rFonts w:hint="eastAsia" w:ascii="宋体" w:hAnsi="宋体"/>
          <w:color w:val="auto"/>
          <w:sz w:val="24"/>
          <w:szCs w:val="24"/>
          <w:lang w:val="zh-CN"/>
        </w:rPr>
        <w:t>、</w:t>
      </w:r>
      <w:r>
        <w:rPr>
          <w:rFonts w:hint="default" w:ascii="宋体" w:hAnsi="宋体"/>
          <w:color w:val="auto"/>
          <w:sz w:val="24"/>
          <w:szCs w:val="24"/>
          <w:lang w:val="zh-CN"/>
        </w:rPr>
        <w:t>“</w:t>
      </w:r>
      <w:r>
        <w:rPr>
          <w:rFonts w:hint="eastAsia" w:ascii="宋体" w:hAnsi="宋体"/>
          <w:color w:val="auto"/>
          <w:sz w:val="24"/>
          <w:szCs w:val="24"/>
          <w:lang w:val="zh-CN"/>
        </w:rPr>
        <w:t>事业收入</w:t>
      </w:r>
      <w:r>
        <w:rPr>
          <w:rFonts w:hint="default" w:ascii="宋体" w:hAnsi="宋体"/>
          <w:color w:val="auto"/>
          <w:sz w:val="24"/>
          <w:szCs w:val="24"/>
          <w:lang w:val="zh-CN"/>
        </w:rPr>
        <w:t>”</w:t>
      </w:r>
      <w:r>
        <w:rPr>
          <w:rFonts w:hint="eastAsia" w:ascii="宋体" w:hAnsi="宋体"/>
          <w:color w:val="auto"/>
          <w:sz w:val="24"/>
          <w:szCs w:val="24"/>
          <w:lang w:val="zh-CN"/>
        </w:rPr>
        <w:t>、</w:t>
      </w:r>
      <w:r>
        <w:rPr>
          <w:rFonts w:hint="default" w:ascii="宋体" w:hAnsi="宋体"/>
          <w:color w:val="auto"/>
          <w:sz w:val="24"/>
          <w:szCs w:val="24"/>
          <w:lang w:val="zh-CN"/>
        </w:rPr>
        <w:t>“</w:t>
      </w:r>
      <w:r>
        <w:rPr>
          <w:rFonts w:hint="eastAsia" w:ascii="宋体" w:hAnsi="宋体"/>
          <w:color w:val="auto"/>
          <w:sz w:val="24"/>
          <w:szCs w:val="24"/>
          <w:lang w:val="zh-CN"/>
        </w:rPr>
        <w:t>经营收入</w:t>
      </w:r>
      <w:r>
        <w:rPr>
          <w:rFonts w:hint="default" w:ascii="宋体" w:hAnsi="宋体"/>
          <w:color w:val="auto"/>
          <w:sz w:val="24"/>
          <w:szCs w:val="24"/>
          <w:lang w:val="zh-CN"/>
        </w:rPr>
        <w:t>”</w:t>
      </w:r>
      <w:r>
        <w:rPr>
          <w:rFonts w:hint="eastAsia" w:ascii="宋体" w:hAnsi="宋体"/>
          <w:color w:val="auto"/>
          <w:sz w:val="24"/>
          <w:szCs w:val="24"/>
          <w:lang w:val="zh-CN"/>
        </w:rPr>
        <w:t>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五、年初结转和结余</w:t>
      </w:r>
      <w:r>
        <w:rPr>
          <w:rFonts w:hint="eastAsia" w:ascii="宋体" w:hAnsi="宋体"/>
          <w:color w:val="auto"/>
          <w:sz w:val="24"/>
          <w:szCs w:val="24"/>
          <w:lang w:val="zh-CN"/>
        </w:rPr>
        <w:t>：指单位上年结转本年使用的基本支出结转、项目支出结转和结余、经营结余。</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六、结余分配</w:t>
      </w:r>
      <w:r>
        <w:rPr>
          <w:rFonts w:hint="eastAsia" w:ascii="宋体" w:hAnsi="宋体"/>
          <w:color w:val="auto"/>
          <w:sz w:val="24"/>
          <w:szCs w:val="24"/>
          <w:lang w:val="zh-CN"/>
        </w:rPr>
        <w:t>：指单位按照国家有关规定,缴纳所得税、提取专用基金、转入事业基金等当年结余的分配情况。</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七、年末结转和结余</w:t>
      </w:r>
      <w:r>
        <w:rPr>
          <w:rFonts w:hint="eastAsia" w:ascii="宋体" w:hAnsi="宋体"/>
          <w:color w:val="auto"/>
          <w:sz w:val="24"/>
          <w:szCs w:val="24"/>
          <w:lang w:val="zh-CN"/>
        </w:rPr>
        <w:t>：指单位结转下年的基本支出结转、项目支出结转和结余、经营结余。</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八、基本支出</w:t>
      </w:r>
      <w:r>
        <w:rPr>
          <w:rFonts w:hint="eastAsia" w:ascii="宋体" w:hAnsi="宋体"/>
          <w:color w:val="auto"/>
          <w:sz w:val="24"/>
          <w:szCs w:val="24"/>
          <w:lang w:val="zh-CN"/>
        </w:rPr>
        <w:t>：指为保障机构正常运转、完成日常工作任务而发生的人员经费和公用经费。其中：人员经费指政府收支分类经济科目中的</w:t>
      </w:r>
      <w:r>
        <w:rPr>
          <w:rFonts w:hint="default" w:ascii="宋体" w:hAnsi="宋体"/>
          <w:color w:val="auto"/>
          <w:sz w:val="24"/>
          <w:szCs w:val="24"/>
          <w:lang w:val="zh-CN"/>
        </w:rPr>
        <w:t>“</w:t>
      </w:r>
      <w:r>
        <w:rPr>
          <w:rFonts w:hint="eastAsia" w:ascii="宋体" w:hAnsi="宋体"/>
          <w:color w:val="auto"/>
          <w:sz w:val="24"/>
          <w:szCs w:val="24"/>
          <w:lang w:val="zh-CN"/>
        </w:rPr>
        <w:t>工资福利支出</w:t>
      </w:r>
      <w:r>
        <w:rPr>
          <w:rFonts w:hint="default" w:ascii="宋体" w:hAnsi="宋体"/>
          <w:color w:val="auto"/>
          <w:sz w:val="24"/>
          <w:szCs w:val="24"/>
          <w:lang w:val="zh-CN"/>
        </w:rPr>
        <w:t>”</w:t>
      </w:r>
      <w:r>
        <w:rPr>
          <w:rFonts w:hint="eastAsia" w:ascii="宋体" w:hAnsi="宋体"/>
          <w:color w:val="auto"/>
          <w:sz w:val="24"/>
          <w:szCs w:val="24"/>
          <w:lang w:val="zh-CN"/>
        </w:rPr>
        <w:t>和</w:t>
      </w:r>
      <w:r>
        <w:rPr>
          <w:rFonts w:hint="default" w:ascii="宋体" w:hAnsi="宋体"/>
          <w:color w:val="auto"/>
          <w:sz w:val="24"/>
          <w:szCs w:val="24"/>
          <w:lang w:val="zh-CN"/>
        </w:rPr>
        <w:t>“</w:t>
      </w:r>
      <w:r>
        <w:rPr>
          <w:rFonts w:hint="eastAsia" w:ascii="宋体" w:hAnsi="宋体"/>
          <w:color w:val="auto"/>
          <w:sz w:val="24"/>
          <w:szCs w:val="24"/>
          <w:lang w:val="zh-CN"/>
        </w:rPr>
        <w:t>对个人和家庭的补助</w:t>
      </w:r>
      <w:r>
        <w:rPr>
          <w:rFonts w:hint="default" w:ascii="宋体" w:hAnsi="宋体"/>
          <w:color w:val="auto"/>
          <w:sz w:val="24"/>
          <w:szCs w:val="24"/>
          <w:lang w:val="zh-CN"/>
        </w:rPr>
        <w:t>”</w:t>
      </w:r>
      <w:r>
        <w:rPr>
          <w:rFonts w:hint="eastAsia" w:ascii="宋体" w:hAnsi="宋体"/>
          <w:color w:val="auto"/>
          <w:sz w:val="24"/>
          <w:szCs w:val="24"/>
          <w:lang w:val="zh-CN"/>
        </w:rPr>
        <w:t>；公用经费指政府收支分类经济科目中除</w:t>
      </w:r>
      <w:r>
        <w:rPr>
          <w:rFonts w:hint="default" w:ascii="宋体" w:hAnsi="宋体"/>
          <w:color w:val="auto"/>
          <w:sz w:val="24"/>
          <w:szCs w:val="24"/>
          <w:lang w:val="zh-CN"/>
        </w:rPr>
        <w:t>“</w:t>
      </w:r>
      <w:r>
        <w:rPr>
          <w:rFonts w:hint="eastAsia" w:ascii="宋体" w:hAnsi="宋体"/>
          <w:color w:val="auto"/>
          <w:sz w:val="24"/>
          <w:szCs w:val="24"/>
          <w:lang w:val="zh-CN"/>
        </w:rPr>
        <w:t>工资福利支出</w:t>
      </w:r>
      <w:r>
        <w:rPr>
          <w:rFonts w:hint="default" w:ascii="宋体" w:hAnsi="宋体"/>
          <w:color w:val="auto"/>
          <w:sz w:val="24"/>
          <w:szCs w:val="24"/>
          <w:lang w:val="zh-CN"/>
        </w:rPr>
        <w:t>”</w:t>
      </w:r>
      <w:r>
        <w:rPr>
          <w:rFonts w:hint="eastAsia" w:ascii="宋体" w:hAnsi="宋体"/>
          <w:color w:val="auto"/>
          <w:sz w:val="24"/>
          <w:szCs w:val="24"/>
          <w:lang w:val="zh-CN"/>
        </w:rPr>
        <w:t>和</w:t>
      </w:r>
      <w:r>
        <w:rPr>
          <w:rFonts w:hint="default" w:ascii="宋体" w:hAnsi="宋体"/>
          <w:color w:val="auto"/>
          <w:sz w:val="24"/>
          <w:szCs w:val="24"/>
          <w:lang w:val="zh-CN"/>
        </w:rPr>
        <w:t>“</w:t>
      </w:r>
      <w:r>
        <w:rPr>
          <w:rFonts w:hint="eastAsia" w:ascii="宋体" w:hAnsi="宋体"/>
          <w:color w:val="auto"/>
          <w:sz w:val="24"/>
          <w:szCs w:val="24"/>
          <w:lang w:val="zh-CN"/>
        </w:rPr>
        <w:t>对个人和家庭的补助</w:t>
      </w:r>
      <w:r>
        <w:rPr>
          <w:rFonts w:hint="default" w:ascii="宋体" w:hAnsi="宋体"/>
          <w:color w:val="auto"/>
          <w:sz w:val="24"/>
          <w:szCs w:val="24"/>
          <w:lang w:val="zh-CN"/>
        </w:rPr>
        <w:t>”</w:t>
      </w:r>
      <w:r>
        <w:rPr>
          <w:rFonts w:hint="eastAsia" w:ascii="宋体" w:hAnsi="宋体"/>
          <w:color w:val="auto"/>
          <w:sz w:val="24"/>
          <w:szCs w:val="24"/>
          <w:lang w:val="zh-CN"/>
        </w:rPr>
        <w:t>外的其他支出。</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九、项目支出</w:t>
      </w:r>
      <w:r>
        <w:rPr>
          <w:rFonts w:hint="eastAsia" w:ascii="宋体" w:hAnsi="宋体"/>
          <w:color w:val="auto"/>
          <w:sz w:val="24"/>
          <w:szCs w:val="24"/>
          <w:lang w:val="zh-CN"/>
        </w:rPr>
        <w:t>：指在基本支出之外为完成特定行政任务和事业发展目标所发生的支出。</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十、经营支出</w:t>
      </w:r>
      <w:r>
        <w:rPr>
          <w:rFonts w:hint="eastAsia" w:ascii="宋体" w:hAnsi="宋体"/>
          <w:color w:val="auto"/>
          <w:sz w:val="24"/>
          <w:szCs w:val="24"/>
          <w:lang w:val="zh-CN"/>
        </w:rPr>
        <w:t>：指事业单位在专业业务活动及其辅助活动之外开展非独立核算经营活动发生的支出。</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十一、</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w:t>
      </w:r>
      <w:r>
        <w:rPr>
          <w:rFonts w:hint="eastAsia" w:ascii="宋体" w:hAnsi="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spacing w:before="100" w:beforeLines="0" w:after="100" w:afterLines="0"/>
        <w:jc w:val="left"/>
      </w:pPr>
      <w:r>
        <w:rPr>
          <w:rFonts w:hint="eastAsia" w:ascii="宋体" w:hAnsi="宋体"/>
          <w:b/>
          <w:color w:val="auto"/>
          <w:sz w:val="24"/>
          <w:szCs w:val="24"/>
          <w:lang w:val="zh-CN"/>
        </w:rPr>
        <w:t>十二、机关运行经费</w:t>
      </w:r>
      <w:r>
        <w:rPr>
          <w:rFonts w:hint="eastAsia" w:ascii="宋体" w:hAnsi="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IxOTEwNjI4NDhjODM3YTA5MDEyN2ViOGJjMTQ5MTUifQ=="/>
  </w:docVars>
  <w:rsids>
    <w:rsidRoot w:val="00000000"/>
    <w:rsid w:val="01356E11"/>
    <w:rsid w:val="02584689"/>
    <w:rsid w:val="074E5D40"/>
    <w:rsid w:val="08460FFC"/>
    <w:rsid w:val="0A943440"/>
    <w:rsid w:val="0CFB5E16"/>
    <w:rsid w:val="0EB22C36"/>
    <w:rsid w:val="13203999"/>
    <w:rsid w:val="1DA11B7B"/>
    <w:rsid w:val="20CC6F0F"/>
    <w:rsid w:val="2746618D"/>
    <w:rsid w:val="2A597ED9"/>
    <w:rsid w:val="33A24EF0"/>
    <w:rsid w:val="39904B26"/>
    <w:rsid w:val="484462BE"/>
    <w:rsid w:val="4DDE1EAC"/>
    <w:rsid w:val="5C9D4C23"/>
    <w:rsid w:val="5FB74761"/>
    <w:rsid w:val="65D6157E"/>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2"/>
    <w:basedOn w:val="1"/>
    <w:next w:val="1"/>
    <w:qFormat/>
    <w:uiPriority w:val="0"/>
    <w:pPr>
      <w:spacing w:line="600" w:lineRule="exact"/>
      <w:ind w:firstLine="586" w:firstLineChars="198"/>
    </w:pPr>
    <w:rPr>
      <w:rFonts w:ascii="黑体" w:eastAsia="黑体"/>
      <w:spacing w:val="-12"/>
      <w:sz w:val="32"/>
    </w:rPr>
  </w:style>
  <w:style w:type="paragraph" w:styleId="3">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5">
    <w:name w:val="Table Grid"/>
    <w:basedOn w:val="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6.xml"/><Relationship Id="rId8" Type="http://schemas.openxmlformats.org/officeDocument/2006/relationships/customXml" Target="../customXml/item5.xml"/><Relationship Id="rId7" Type="http://schemas.openxmlformats.org/officeDocument/2006/relationships/customXml" Target="../customXml/item4.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9.xml"/><Relationship Id="rId11" Type="http://schemas.openxmlformats.org/officeDocument/2006/relationships/customXml" Target="../customXml/item8.xml"/><Relationship Id="rId10" Type="http://schemas.openxmlformats.org/officeDocument/2006/relationships/customXml" Target="../customXml/item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extended-properties">
  <Template>Normal.dotm</Template>
  <TotalTime>9</TotalTime>
  <Pages>12</Pages>
  <Words>6392</Words>
  <Characters>13548</Characters>
  <Application>WPS Office_12.1.0.15120_F1E327BC-269C-435d-A152-05C5408002CA</Application>
  <DocSecurity>0</DocSecurity>
  <Lines>0</Lines>
  <Paragraphs>0</Paragraphs>
  <CharactersWithSpaces>13626</CharactersWithSpaces>
  <AppVersion>14.0000</AppVersion>
</Properties>
</file>

<file path=customXml/item2.xml><?xml version="1.0" encoding="utf-8"?>
<Properties xmlns:vt="http://schemas.openxmlformats.org/officeDocument/2006/docPropsVTypes" xmlns="http://schemas.openxmlformats.org/officeDocument/2006/custom-properties">
  <property fmtid="{D5CDD505-2E9C-101B-9397-08002B2CF9AE}" pid="2" name="KSOProductBuildVer">
    <vt:lpstr>2052-12.1.0.15120</vt:lpstr>
  </property>
  <property fmtid="{D5CDD505-2E9C-101B-9397-08002B2CF9AE}" pid="3" name="ICV">
    <vt:lpstr>E06D266F13EA4024808CEEADBAD91186_11</vt:lpstr>
  </proper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O.L.Problem without you</cp:lastModifiedBy>
  <dcterms:modified xsi:type="dcterms:W3CDTF">2023-08-02T07:30:07Z</dcterms:modified>
  <cp:revision>1</cp:revision>
</cp:coreProperties>
</file>

<file path=customXml/item4.xml><?xml version="1.0" encoding="utf-8"?>
<Properties xmlns="http://schemas.openxmlformats.org/officeDocument/2006/extended-properties" xmlns:vt="http://schemas.openxmlformats.org/officeDocument/2006/docPropsVTypes">
  <Template>Normal.dotm</Template>
  <Pages>12</Pages>
  <Words>6392</Words>
  <Characters>13548</Characters>
  <Lines>0</Lines>
  <Paragraphs>0</Paragraphs>
  <TotalTime>9</TotalTime>
  <ScaleCrop>false</ScaleCrop>
  <LinksUpToDate>false</LinksUpToDate>
  <CharactersWithSpaces>13626</CharactersWithSpaces>
  <Application>WPS Office_12.1.0.15120_F1E327BC-269C-435d-A152-05C5408002CA</Application>
  <DocSecurity>0</DocSecurity>
</Properties>
</file>

<file path=customXml/item5.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E06D266F13EA4024808CEEADBAD91186_11</vt:lpwstr>
  </property>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O.L.Problem without you</cp:lastModifiedBy>
  <dcterms:modified xsi:type="dcterms:W3CDTF">2023-08-02T07:30:07Z</dcterms:modified>
  <cp:revision>1</cp:revision>
</cp:coreProperties>
</file>

<file path=customXml/item7.xml><?xml version="1.0" encoding="utf-8"?>
<Properties xmlns="http://schemas.openxmlformats.org/officeDocument/2006/extended-properties" xmlns:vt="http://schemas.openxmlformats.org/officeDocument/2006/docPropsVTypes">
  <Template>Normal.dotm</Template>
  <Pages>12</Pages>
  <Words>6392</Words>
  <Characters>13548</Characters>
  <Lines>0</Lines>
  <Paragraphs>0</Paragraphs>
  <TotalTime>9</TotalTime>
  <ScaleCrop>false</ScaleCrop>
  <LinksUpToDate>false</LinksUpToDate>
  <CharactersWithSpaces>13626</CharactersWithSpaces>
  <Application>WPS Office_12.1.0.15120_F1E327BC-269C-435d-A152-05C5408002CA</Application>
  <DocSecurity>0</DocSecurity>
</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E06D266F13EA4024808CEEADBAD91186_11</vt:lpwstr>
  </proper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O.L.Problem without you</cp:lastModifiedBy>
  <cp:revision>1</cp:revision>
  <dcterms:created xsi:type="dcterms:W3CDTF">2023-07-20T03:33:00Z</dcterms:created>
  <dcterms:modified xsi:type="dcterms:W3CDTF">2023-08-02T07:30:07Z</dcterms:modified>
</cp:coreProperties>
</file>

<file path=customXml/itemProps1.xml><?xml version="1.0" encoding="utf-8"?>
<ds:datastoreItem xmlns:ds="http://schemas.openxmlformats.org/officeDocument/2006/customXml" ds:itemID="{e297b496-f03a-45aa-a161-5c4c7e11dfc9}">
  <ds:schemaRefs/>
</ds:datastoreItem>
</file>

<file path=customXml/itemProps2.xml><?xml version="1.0" encoding="utf-8"?>
<ds:datastoreItem xmlns:ds="http://schemas.openxmlformats.org/officeDocument/2006/customXml" ds:itemID="{ffd17db0-83af-4b67-8a48-f077f920fafc}">
  <ds:schemaRefs/>
</ds:datastoreItem>
</file>

<file path=customXml/itemProps3.xml><?xml version="1.0" encoding="utf-8"?>
<ds:datastoreItem xmlns:ds="http://schemas.openxmlformats.org/officeDocument/2006/customXml" ds:itemID="{d57cbf70-2d72-4f35-832b-bde463da9fc9}">
  <ds:schemaRefs/>
</ds:datastoreItem>
</file>

<file path=customXml/itemProps4.xml><?xml version="1.0" encoding="utf-8"?>
<ds:datastoreItem xmlns:ds="http://schemas.openxmlformats.org/officeDocument/2006/customXml" ds:itemID="{1e599219-121e-41ae-81f8-4472b2fb4994}">
  <ds:schemaRefs/>
</ds:datastoreItem>
</file>

<file path=customXml/itemProps5.xml><?xml version="1.0" encoding="utf-8"?>
<ds:datastoreItem xmlns:ds="http://schemas.openxmlformats.org/officeDocument/2006/customXml" ds:itemID="{4a639ae9-01d5-4b78-ba70-7059d1c72e21}">
  <ds:schemaRefs/>
</ds:datastoreItem>
</file>

<file path=customXml/itemProps6.xml><?xml version="1.0" encoding="utf-8"?>
<ds:datastoreItem xmlns:ds="http://schemas.openxmlformats.org/officeDocument/2006/customXml" ds:itemID="{dd6fed82-0afb-4680-a25c-9cc3e469b9f4}">
  <ds:schemaRefs/>
</ds:datastoreItem>
</file>

<file path=customXml/itemProps7.xml><?xml version="1.0" encoding="utf-8"?>
<ds:datastoreItem xmlns:ds="http://schemas.openxmlformats.org/officeDocument/2006/customXml" ds:itemID="{22fee891-5fe8-4a64-ae8b-94ab197da7d6}">
  <ds:schemaRefs/>
</ds:datastoreItem>
</file>

<file path=customXml/itemProps8.xml><?xml version="1.0" encoding="utf-8"?>
<ds:datastoreItem xmlns:ds="http://schemas.openxmlformats.org/officeDocument/2006/customXml" ds:itemID="{66706ee0-6232-46e7-8633-8063226bac6e}">
  <ds:schemaRefs/>
</ds:datastoreItem>
</file>

<file path=customXml/itemProps9.xml><?xml version="1.0" encoding="utf-8"?>
<ds:datastoreItem xmlns:ds="http://schemas.openxmlformats.org/officeDocument/2006/customXml" ds:itemID="{d0b4d391-6df7-4d7f-8be4-716d8582cdf8}">
  <ds:schemaRefs/>
</ds:datastoreItem>
</file>

<file path=docProps/app.xml><?xml version="1.0" encoding="utf-8"?>
<Properties xmlns="http://schemas.openxmlformats.org/officeDocument/2006/extended-properties" xmlns:vt="http://schemas.openxmlformats.org/officeDocument/2006/docPropsVTypes">
  <Template>Normal.dotm</Template>
  <Pages>9</Pages>
  <Words>7123</Words>
  <Characters>7800</Characters>
  <Lines>0</Lines>
  <Paragraphs>0</Paragraphs>
  <TotalTime>1</TotalTime>
  <ScaleCrop>false</ScaleCrop>
  <LinksUpToDate>false</LinksUpToDate>
  <CharactersWithSpaces>7800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lx</cp:lastModifiedBy>
  <cp:lastPrinted>2023-10-12T01:12:00Z</cp:lastPrinted>
  <dcterms:modified xsi:type="dcterms:W3CDTF">2024-09-14T07:12:05Z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214B18490DCC4EA5A7F1E6847D1E25B7_12</vt:lpwstr>
  </property>
</Properties>
</file>