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年部门整体支出绩效自评报告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华池县王咀子乡刘家庙小学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（2024年5月）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jc w:val="left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为进一步规范财政支出管理，牢固树立预算绩效理念，强化支出责任，提高财政资金使用效益，遵循“科学性、规范性、客观性和公正性”的原则,我单位于2024年4月组织力量对单位的部门预算整体支出进行了绩效评价，现将情况汇报如下：</w:t>
      </w:r>
    </w:p>
    <w:p>
      <w:pPr>
        <w:spacing w:line="560" w:lineRule="exact"/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一、部门概况及单位基本情况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职能职责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刘家庙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小学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教育教学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等工作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的职能部门。主要职责是: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1、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宣传贯彻执行党和国家的教育方针、教育政策、教育法律和法规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2、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组织开展教育教学科研和教育教学改革，以科学发展观和以人为本的管理理念注重学生的全面发展。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3、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按照教师的职数、编制和管理权限，对职工的工作开展客观、公正的评价和考核。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4、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按照上级有关部门的规定，负责学校的财务和项目建设进行，负责核算和发放教职工工资。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5、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争取资金改善办学条件，为师生的学习和工作提供优美和谐的环境。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机构设置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（1）机关内设机构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华池县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刘家庙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内设机构</w:t>
      </w:r>
      <w:r>
        <w:rPr>
          <w:rFonts w:hint="eastAsia" w:ascii="Times New Roman" w:hAnsi="Times New Roman"/>
          <w:color w:val="auto"/>
          <w:sz w:val="32"/>
          <w:szCs w:val="32"/>
        </w:rPr>
        <w:t>1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，主要从事全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乡</w:t>
      </w: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教育教学工作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人员情况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名，其中：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57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收入支出情况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年度收、支总计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632.33万元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。收支较上年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62.62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万元、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10.99%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，主要原因是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基建项目增加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年我单位基本支出共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632.33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万元，主要用于职工的工资福利支出、五险一金支出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、其它支出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及商品服务支出；其中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工资福利支出456.36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商品和服务支出52.77万元，对个人和家庭的补助支出96.34万元，其它支出26.86万元。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三、绩效评价结论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根据现场绩效评价情况，结合单位自评结果，经综合评定，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年度部门资金整体支出绩效评价得分9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分，评价等级为“优”（具体评分情况详见202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年单位整体支出绩效自评表）。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四、存在的问题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1.预算绩效指标体系存在进一步完善的空间，我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现建立的各项预算绩效目标指标仍有不科学、不细致的地方，影响了预算绩效评价的结果。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2.预算绩效管理经验需要进一步积累。因为预算绩效管理工作具有政策性强、专业性强、涉及面广、操作难度大等特点，经验不足，导致工作多走许多弯路，影响工作效果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五、改进措施和有关建议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在下年度的预算编制工作中，更好地完成预算资金，做好绩效评价工作。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7"/>
          <w:szCs w:val="27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DC55C"/>
    <w:multiLevelType w:val="singleLevel"/>
    <w:tmpl w:val="AC0DC55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DU1YjliNjA1ZWJhM2Q5NTUxYTNkNjY4Nzg2MzEifQ=="/>
  </w:docVars>
  <w:rsids>
    <w:rsidRoot w:val="2A8C6BC1"/>
    <w:rsid w:val="01AE678A"/>
    <w:rsid w:val="02C170CB"/>
    <w:rsid w:val="0F8700D2"/>
    <w:rsid w:val="17124B68"/>
    <w:rsid w:val="1961339F"/>
    <w:rsid w:val="2A8C6BC1"/>
    <w:rsid w:val="2C56747F"/>
    <w:rsid w:val="301A0F47"/>
    <w:rsid w:val="6ABC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987</Words>
  <Characters>1053</Characters>
  <Lines>0</Lines>
  <Paragraphs>0</Paragraphs>
  <TotalTime>105</TotalTime>
  <ScaleCrop>false</ScaleCrop>
  <LinksUpToDate>false</LinksUpToDate>
  <CharactersWithSpaces>1053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2023-06-28T07:42:00Z</dcterms:created>
  <dc:creator>Administrator</dc:creator>
  <cp:lastModifiedBy>语</cp:lastModifiedBy>
  <dcterms:modified xsi:type="dcterms:W3CDTF">2024-05-08T10:38:26Z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C52B3F7463294523ACB6ED19D349CEB5_13</vt:lpwstr>
  </property>
</Properties>
</file>