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  <w:lang w:eastAsia="zh-CN"/>
        </w:rPr>
        <w:t>华池县实验幼儿园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  <w:t>年度单位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center"/>
        <w:textAlignment w:val="auto"/>
        <w:rPr>
          <w:rFonts w:hint="eastAsia" w:ascii="仿宋_GB2312" w:hAnsi="宋体" w:eastAsia="仿宋_GB2312" w:cs="Times New Roman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  <w:t>整体支出绩效自评报告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center"/>
        <w:textAlignment w:val="auto"/>
        <w:rPr>
          <w:rFonts w:ascii="宋体" w:hAnsi="宋体" w:eastAsia="宋体" w:cs="宋体"/>
          <w:sz w:val="28"/>
          <w:szCs w:val="32"/>
        </w:rPr>
      </w:pPr>
      <w:r>
        <w:rPr>
          <w:rFonts w:hint="eastAsia" w:ascii="仿宋_GB2312" w:hAnsi="宋体" w:eastAsia="仿宋_GB2312" w:cs="Times New Roman"/>
          <w:b w:val="0"/>
          <w:bCs/>
          <w:kern w:val="2"/>
          <w:sz w:val="32"/>
          <w:szCs w:val="32"/>
          <w:lang w:val="en-US" w:eastAsia="zh-CN" w:bidi="ar-SA"/>
        </w:rPr>
        <w:t>（2023年度）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一、部门概况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b w:val="0"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 w:val="0"/>
          <w:bCs/>
          <w:sz w:val="32"/>
          <w:szCs w:val="32"/>
        </w:rPr>
        <w:t>（一）主要职责</w:t>
      </w:r>
      <w:r>
        <w:rPr>
          <w:rFonts w:hint="eastAsia" w:ascii="楷体" w:hAnsi="楷体" w:eastAsia="楷体" w:cs="楷体"/>
          <w:b w:val="0"/>
          <w:bCs/>
          <w:sz w:val="32"/>
          <w:szCs w:val="32"/>
          <w:lang w:eastAsia="zh-CN"/>
        </w:rPr>
        <w:t>职能，组织机构、人员及资产等基本情况。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1.主要职责职能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after="100" w:afterLines="0"/>
        <w:ind w:firstLine="64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华池县实验幼儿园</w:t>
      </w:r>
      <w:r>
        <w:rPr>
          <w:rFonts w:hint="eastAsia" w:asciiTheme="minorEastAsia" w:hAnsiTheme="minorEastAsia" w:eastAsiaTheme="minorEastAsia" w:cstheme="minorEastAsia"/>
          <w:color w:val="auto"/>
          <w:sz w:val="32"/>
          <w:szCs w:val="32"/>
        </w:rPr>
        <w:t>是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承担华池县县城3-6岁幼儿的保育教育工作</w:t>
      </w:r>
      <w:r>
        <w:rPr>
          <w:rFonts w:hint="eastAsia" w:asciiTheme="minorEastAsia" w:hAnsiTheme="minorEastAsia" w:eastAsiaTheme="minorEastAsia" w:cstheme="minorEastAsia"/>
          <w:color w:val="auto"/>
          <w:sz w:val="32"/>
          <w:szCs w:val="32"/>
        </w:rPr>
        <w:t>等工作的职能部门。主要职责是: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根据幼儿身心发展的特点，以全面发展为核心，以保育结合为原则。以特色教育为龙头，以游戏活动为基本手段，积极开展各项活动。力求在健康、社会、语言、科学、艺术五大领域促进幼儿和谐、充分、全面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2.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单位内设机构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华池县实验幼儿园</w:t>
      </w:r>
      <w:r>
        <w:rPr>
          <w:rFonts w:hint="default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内设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9个班级；办公室共计5个，其中教务办公室1个，行政办公室1个，大、中、小班教师办公室各1个；根据幼儿身心发展的特点，以全面发展为核心，以保育结合为原则。以特色教育为龙头，以游戏活动为基本手段，积极开展各项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3.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2023</w:t>
      </w:r>
      <w:r>
        <w:rPr>
          <w:rFonts w:hint="default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年度，我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单位</w:t>
      </w:r>
      <w:r>
        <w:rPr>
          <w:rFonts w:hint="default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共有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编制20名，其中：</w:t>
      </w:r>
      <w:r>
        <w:rPr>
          <w:rFonts w:hint="default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行政编制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0</w:t>
      </w:r>
      <w:r>
        <w:rPr>
          <w:rFonts w:hint="default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名，参公事业编制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0</w:t>
      </w:r>
      <w:r>
        <w:rPr>
          <w:rFonts w:hint="default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名，事业编制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20</w:t>
      </w:r>
      <w:r>
        <w:rPr>
          <w:rFonts w:hint="default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名，后勤编制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0</w:t>
      </w:r>
      <w:r>
        <w:rPr>
          <w:rFonts w:hint="default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名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。财政供养总人数36人，其中：在职人员36人，雇佣人员0人，离退休0人，遗属0人。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4.资产情况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_GB2312" w:hAnsi="宋体" w:eastAsia="仿宋_GB2312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default" w:ascii="仿宋_GB2312" w:hAnsi="宋体" w:eastAsia="仿宋_GB2312"/>
          <w:b w:val="0"/>
          <w:bCs/>
          <w:sz w:val="32"/>
          <w:szCs w:val="32"/>
          <w:lang w:val="en-US" w:eastAsia="zh-CN"/>
        </w:rPr>
        <w:t>2023年末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单位</w:t>
      </w:r>
      <w:r>
        <w:rPr>
          <w:rFonts w:hint="default" w:ascii="仿宋_GB2312" w:hAnsi="宋体" w:eastAsia="仿宋_GB2312"/>
          <w:b w:val="0"/>
          <w:bCs/>
          <w:sz w:val="32"/>
          <w:szCs w:val="32"/>
          <w:lang w:val="en-US" w:eastAsia="zh-CN"/>
        </w:rPr>
        <w:t>资产总</w:t>
      </w:r>
      <w:r>
        <w:rPr>
          <w:rFonts w:hint="default" w:ascii="仿宋_GB2312" w:hAnsi="宋体" w:eastAsia="仿宋_GB2312"/>
          <w:b w:val="0"/>
          <w:bCs/>
          <w:color w:val="auto"/>
          <w:sz w:val="32"/>
          <w:szCs w:val="32"/>
          <w:lang w:val="en-US" w:eastAsia="zh-CN"/>
        </w:rPr>
        <w:t>额</w:t>
      </w:r>
      <w:r>
        <w:rPr>
          <w:rFonts w:hint="eastAsia" w:ascii="仿宋_GB2312" w:hAnsi="宋体" w:eastAsia="仿宋_GB2312"/>
          <w:b w:val="0"/>
          <w:bCs/>
          <w:color w:val="auto"/>
          <w:sz w:val="32"/>
          <w:szCs w:val="32"/>
          <w:lang w:val="en-US" w:eastAsia="zh-CN"/>
        </w:rPr>
        <w:t>65.03</w:t>
      </w:r>
      <w:r>
        <w:rPr>
          <w:rFonts w:hint="default" w:ascii="仿宋_GB2312" w:hAnsi="宋体" w:eastAsia="仿宋_GB2312"/>
          <w:b w:val="0"/>
          <w:bCs/>
          <w:color w:val="auto"/>
          <w:sz w:val="32"/>
          <w:szCs w:val="32"/>
          <w:lang w:val="en-US" w:eastAsia="zh-CN"/>
        </w:rPr>
        <w:t>万元、负债总额0.00万元、净资产总额</w:t>
      </w:r>
      <w:r>
        <w:rPr>
          <w:rFonts w:hint="eastAsia" w:ascii="仿宋_GB2312" w:hAnsi="宋体" w:eastAsia="仿宋_GB2312"/>
          <w:b w:val="0"/>
          <w:bCs/>
          <w:color w:val="auto"/>
          <w:sz w:val="32"/>
          <w:szCs w:val="32"/>
          <w:lang w:val="en-US" w:eastAsia="zh-CN"/>
        </w:rPr>
        <w:t>34.12</w:t>
      </w:r>
      <w:r>
        <w:rPr>
          <w:rFonts w:hint="default" w:ascii="仿宋_GB2312" w:hAnsi="宋体" w:eastAsia="仿宋_GB2312"/>
          <w:b w:val="0"/>
          <w:bCs/>
          <w:color w:val="auto"/>
          <w:sz w:val="32"/>
          <w:szCs w:val="32"/>
          <w:lang w:val="en-US" w:eastAsia="zh-CN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b w:val="0"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sz w:val="32"/>
          <w:szCs w:val="32"/>
          <w:lang w:val="en-US" w:eastAsia="zh-CN"/>
        </w:rPr>
        <w:t>（二）单位履职总体目标、工作任务。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 xml:space="preserve">     1.研究拟定全园教育发展战略法，贯彻执行党和国家的教育方针、政策、法规。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 xml:space="preserve">     2.研究拟定幼儿园发展规划和年度计划，组织实施教育体制和办学体制改革。                                   3.管理和指导学校基础教育工作，确保幼儿园教育工作成果。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 xml:space="preserve">     4.管理幼儿园教育经费，执行财务管理制度。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b w:val="0"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sz w:val="32"/>
          <w:szCs w:val="32"/>
          <w:lang w:val="en-US" w:eastAsia="zh-CN"/>
        </w:rPr>
        <w:t>（三）当年部门年度整体支出绩效目标。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合理安排支出，保障幼儿园保育教育工作正常运转。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b w:val="0"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sz w:val="32"/>
          <w:szCs w:val="32"/>
          <w:lang w:val="en-US" w:eastAsia="zh-CN"/>
        </w:rPr>
        <w:t>（四）部门预算绩效管理开展情况。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1.预算编制方面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  <w:lang w:eastAsia="zh-CN"/>
        </w:rPr>
        <w:t>幼儿园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按照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eastAsia="zh-CN"/>
        </w:rPr>
        <w:t>保育教育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发展计划和任务目标为中心，在降低成本、减少费用支出等方面做出详细规划，同时充分考虑国家、行政事业单位等宏观政策，建立预算管理办法，结合本校实际情况编制部门预算。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2.基本支出预算管理情况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根据县财政局最终批复预算数，在政府网站进行公开，年度各项经费开支范围、项目建设支出必须以预算批复额度为基准，不得无预算、超预算支出。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3.项目支出预算管理情况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学校加强对项目资金的管理，保证项目资金按计划、按进度实行。专项资金纳入项目管理，专款专用，不得虚列项目支出，不得截留、挤占、挪用、浪费、套取、转移专项资金。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b w:val="0"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sz w:val="32"/>
          <w:szCs w:val="32"/>
          <w:lang w:val="en-US" w:eastAsia="zh-CN"/>
        </w:rPr>
        <w:t>(五)当年部门预算及执行情况。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1.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部门预算情况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  <w:lang w:eastAsia="zh-CN"/>
        </w:rPr>
        <w:t>（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eastAsia="zh-CN"/>
        </w:rPr>
        <w:t>）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部门预算收入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202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年初单位预算收入为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544.38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万元，其中：财政拨款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544.38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万元，其他资金0万元。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  <w:lang w:eastAsia="zh-CN"/>
        </w:rPr>
        <w:t>（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eastAsia="zh-CN"/>
        </w:rPr>
        <w:t>）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部门预算支出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202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年初单位预算支出为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544.38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万元，其中：基本支出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515.39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万元，项目支出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28.99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2.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部门预算执行情况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  <w:lang w:eastAsia="zh-CN"/>
        </w:rPr>
        <w:t>（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eastAsia="zh-CN"/>
        </w:rPr>
        <w:t>）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部门实际收入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202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年度收入决算数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544.38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万元，其中：财政拨款收入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544.38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万元，其他资金0万元。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2.部门实际支出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202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年度支出决算数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544.38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万元，其中：基本支出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515.39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万元，项目支出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28.99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仿宋_GB2312" w:hAnsi="宋体" w:eastAsia="仿宋_GB2312"/>
          <w:b/>
          <w:bCs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/>
          <w:bCs w:val="0"/>
          <w:sz w:val="32"/>
          <w:szCs w:val="32"/>
          <w:lang w:val="en-US" w:eastAsia="zh-CN"/>
        </w:rPr>
        <w:t>二、部门整体支出绩效实现情况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sz w:val="32"/>
          <w:szCs w:val="32"/>
          <w:lang w:val="en-US" w:eastAsia="zh-CN"/>
        </w:rPr>
        <w:t>(一)履职完成情况：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202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年初单</w:t>
      </w:r>
      <w:bookmarkStart w:id="0" w:name="_GoBack"/>
      <w:r>
        <w:rPr>
          <w:rFonts w:hint="eastAsia" w:ascii="仿宋_GB2312" w:hAnsi="宋体" w:eastAsia="仿宋_GB2312"/>
          <w:b w:val="0"/>
          <w:bCs/>
          <w:sz w:val="32"/>
          <w:szCs w:val="32"/>
        </w:rPr>
        <w:t>位预</w:t>
      </w:r>
      <w:bookmarkEnd w:id="0"/>
      <w:r>
        <w:rPr>
          <w:rFonts w:hint="eastAsia" w:ascii="仿宋_GB2312" w:hAnsi="宋体" w:eastAsia="仿宋_GB2312"/>
          <w:b w:val="0"/>
          <w:bCs/>
          <w:sz w:val="32"/>
          <w:szCs w:val="32"/>
        </w:rPr>
        <w:t>算支出为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544.38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万元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eastAsia="zh-CN"/>
        </w:rPr>
        <w:t>，年底实际支出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544.38万元，所涉资金均能及时足额支付，资金支付没有违反政策法规。从数量、质量、时效等方面均能按计划任务完成情况。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sz w:val="32"/>
          <w:szCs w:val="32"/>
          <w:lang w:val="en-US" w:eastAsia="zh-CN"/>
        </w:rPr>
        <w:t>(二)履职效果情况：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本单位圆满完成年度目标，保障了教师工资福利待遇；通过合理使用单位资金，改善教育教学条件，使学前教育健康发展，教学质量得以保证；幼儿园基础设施建设、教学环境得到改善。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sz w:val="32"/>
          <w:szCs w:val="32"/>
          <w:lang w:val="en-US" w:eastAsia="zh-CN"/>
        </w:rPr>
        <w:t>（三）满意度指标完成情况：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通过2023年各项资金的合理使用，保障了学校正常运转、改善了幼儿园教学环境、提高了广大师幼满意度和社会公众满意度。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仿宋_GB2312" w:hAnsi="宋体" w:eastAsia="仿宋_GB2312"/>
          <w:b/>
          <w:bCs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/>
          <w:bCs w:val="0"/>
          <w:sz w:val="32"/>
          <w:szCs w:val="32"/>
          <w:lang w:val="en-US" w:eastAsia="zh-CN"/>
        </w:rPr>
        <w:t>三、部门整体支出绩效中存在问题及改进措施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sz w:val="32"/>
          <w:szCs w:val="32"/>
          <w:lang w:val="en-US" w:eastAsia="zh-CN"/>
        </w:rPr>
        <w:t>(一)主要问题及原因分析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1.单位整体支出相比专项支出而言，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eastAsia="zh-CN"/>
        </w:rPr>
        <w:t>支付进度有待提高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，预算执行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eastAsia="zh-CN"/>
        </w:rPr>
        <w:t>不够及时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2.财务管理方面，会计核算还不够细致，对于有些能够细分的工作，未能详细分类核算，绩效评价基础数据不够精准。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b w:val="0"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sz w:val="32"/>
          <w:szCs w:val="32"/>
          <w:lang w:val="en-US" w:eastAsia="zh-CN"/>
        </w:rPr>
        <w:t>(二)改进的方向和具体措施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1.学习如何科学合理制定绩效目标及考核体系，充分发挥绩效工作效用。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2.对于能细分、归总的业务工作，效仿专项支出进行管理，以便更好的进行绩效评价，发现不足，提出改进。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3.财务上，会计核算要更加详细，为本单位各项工作的开展、总结、评估提供有效数据资料支撑，为各项业务工作更好的开展提供帮助。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4.加强资金支付进度管理，积极衔接财政部门，提高资金支付率。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964" w:firstLineChars="300"/>
        <w:textAlignment w:val="auto"/>
        <w:rPr>
          <w:rFonts w:hint="eastAsia" w:ascii="仿宋_GB2312" w:hAnsi="宋体" w:eastAsia="仿宋_GB2312"/>
          <w:b/>
          <w:bCs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/>
          <w:bCs w:val="0"/>
          <w:sz w:val="32"/>
          <w:szCs w:val="32"/>
          <w:lang w:val="en-US" w:eastAsia="zh-CN"/>
        </w:rPr>
        <w:t>四、绩效自评结果拟应用和公开情况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结合我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eastAsia="zh-CN"/>
        </w:rPr>
        <w:t>园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实际情况，填写支出绩效自评表，根据《部门整体支出绩效评价指标体系》评分，综合得分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95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分，部门整体支出绩效为“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eastAsia="zh-CN"/>
        </w:rPr>
        <w:t>优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  <w:lang w:eastAsia="zh-CN"/>
        </w:rPr>
        <w:t>依据本次绩效评价结果，我单位将继续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推动相关制度建设，逐步建立以绩效为导向的预算编制模式，将绩效评价从事后评价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eastAsia="zh-CN"/>
        </w:rPr>
        <w:t>向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预算编制、审查批准、执行过程等前置环节延伸，建立以绩效为导向的编制模式，把绩效考评的结果作为编制部门预算的重要依据。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hAnsi="宋体" w:eastAsia="仿宋_GB2312"/>
          <w:b w:val="0"/>
          <w:bCs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xNzVhY2M3NzM0YjIwZWNjMWYzNjE5NmM1YzM3Y2EifQ=="/>
  </w:docVars>
  <w:rsids>
    <w:rsidRoot w:val="00172A27"/>
    <w:rsid w:val="00007A72"/>
    <w:rsid w:val="00010D23"/>
    <w:rsid w:val="00033D68"/>
    <w:rsid w:val="00065572"/>
    <w:rsid w:val="00077297"/>
    <w:rsid w:val="0007787F"/>
    <w:rsid w:val="00086383"/>
    <w:rsid w:val="000A5DC6"/>
    <w:rsid w:val="000B2834"/>
    <w:rsid w:val="000C79AB"/>
    <w:rsid w:val="00147F47"/>
    <w:rsid w:val="00152429"/>
    <w:rsid w:val="0017524C"/>
    <w:rsid w:val="00176D4A"/>
    <w:rsid w:val="00177515"/>
    <w:rsid w:val="00177E77"/>
    <w:rsid w:val="00183260"/>
    <w:rsid w:val="00184121"/>
    <w:rsid w:val="0019640F"/>
    <w:rsid w:val="001A3196"/>
    <w:rsid w:val="001B5177"/>
    <w:rsid w:val="001D1CA7"/>
    <w:rsid w:val="001D76D7"/>
    <w:rsid w:val="001E0DC3"/>
    <w:rsid w:val="001F5696"/>
    <w:rsid w:val="002054EE"/>
    <w:rsid w:val="00207C24"/>
    <w:rsid w:val="002200DC"/>
    <w:rsid w:val="002331A2"/>
    <w:rsid w:val="0024696F"/>
    <w:rsid w:val="00263503"/>
    <w:rsid w:val="0027221A"/>
    <w:rsid w:val="0027247E"/>
    <w:rsid w:val="00284AF2"/>
    <w:rsid w:val="002862AE"/>
    <w:rsid w:val="00290CAA"/>
    <w:rsid w:val="00295537"/>
    <w:rsid w:val="002B304F"/>
    <w:rsid w:val="002C7DA6"/>
    <w:rsid w:val="002D0352"/>
    <w:rsid w:val="002F2C95"/>
    <w:rsid w:val="002F5668"/>
    <w:rsid w:val="00317746"/>
    <w:rsid w:val="00320445"/>
    <w:rsid w:val="00337BF6"/>
    <w:rsid w:val="003612A5"/>
    <w:rsid w:val="00395544"/>
    <w:rsid w:val="003C1672"/>
    <w:rsid w:val="003E08AD"/>
    <w:rsid w:val="003E4075"/>
    <w:rsid w:val="003F1DF7"/>
    <w:rsid w:val="003F1FEA"/>
    <w:rsid w:val="004152D9"/>
    <w:rsid w:val="00426D39"/>
    <w:rsid w:val="0043152E"/>
    <w:rsid w:val="00432DDC"/>
    <w:rsid w:val="00447A2A"/>
    <w:rsid w:val="00447C66"/>
    <w:rsid w:val="004553FC"/>
    <w:rsid w:val="00456F4B"/>
    <w:rsid w:val="00465577"/>
    <w:rsid w:val="00470C5E"/>
    <w:rsid w:val="00484C74"/>
    <w:rsid w:val="00491DB5"/>
    <w:rsid w:val="004920CE"/>
    <w:rsid w:val="004A23C7"/>
    <w:rsid w:val="004B4D08"/>
    <w:rsid w:val="004C20CB"/>
    <w:rsid w:val="004E3E3E"/>
    <w:rsid w:val="00503596"/>
    <w:rsid w:val="00506656"/>
    <w:rsid w:val="00520392"/>
    <w:rsid w:val="00532AB3"/>
    <w:rsid w:val="0054101E"/>
    <w:rsid w:val="005908A5"/>
    <w:rsid w:val="00597A03"/>
    <w:rsid w:val="005A1123"/>
    <w:rsid w:val="005A7A5C"/>
    <w:rsid w:val="005B1897"/>
    <w:rsid w:val="005C528E"/>
    <w:rsid w:val="005D06B7"/>
    <w:rsid w:val="005F482B"/>
    <w:rsid w:val="00612484"/>
    <w:rsid w:val="00632C69"/>
    <w:rsid w:val="00650426"/>
    <w:rsid w:val="00656728"/>
    <w:rsid w:val="00664CF5"/>
    <w:rsid w:val="00672125"/>
    <w:rsid w:val="00697169"/>
    <w:rsid w:val="006A46BB"/>
    <w:rsid w:val="006A4723"/>
    <w:rsid w:val="006B6A3C"/>
    <w:rsid w:val="006B6A52"/>
    <w:rsid w:val="006C20A5"/>
    <w:rsid w:val="006D2458"/>
    <w:rsid w:val="006D68FF"/>
    <w:rsid w:val="0070523F"/>
    <w:rsid w:val="007210AC"/>
    <w:rsid w:val="00744D4F"/>
    <w:rsid w:val="00747322"/>
    <w:rsid w:val="00765348"/>
    <w:rsid w:val="00772870"/>
    <w:rsid w:val="00783B96"/>
    <w:rsid w:val="00785009"/>
    <w:rsid w:val="00797C1F"/>
    <w:rsid w:val="007A515E"/>
    <w:rsid w:val="007D5BCF"/>
    <w:rsid w:val="007E2643"/>
    <w:rsid w:val="007F2770"/>
    <w:rsid w:val="00803E32"/>
    <w:rsid w:val="008042CF"/>
    <w:rsid w:val="008204AB"/>
    <w:rsid w:val="00832B8E"/>
    <w:rsid w:val="0085571E"/>
    <w:rsid w:val="0085736D"/>
    <w:rsid w:val="00864262"/>
    <w:rsid w:val="00881328"/>
    <w:rsid w:val="008B51C0"/>
    <w:rsid w:val="008B5902"/>
    <w:rsid w:val="008D72D0"/>
    <w:rsid w:val="008E631B"/>
    <w:rsid w:val="008F5C4F"/>
    <w:rsid w:val="0092361A"/>
    <w:rsid w:val="00975316"/>
    <w:rsid w:val="009E2144"/>
    <w:rsid w:val="009F5973"/>
    <w:rsid w:val="009F6D43"/>
    <w:rsid w:val="00A00565"/>
    <w:rsid w:val="00A1595C"/>
    <w:rsid w:val="00A436C6"/>
    <w:rsid w:val="00A50E4C"/>
    <w:rsid w:val="00A648AF"/>
    <w:rsid w:val="00A7155C"/>
    <w:rsid w:val="00A73A4B"/>
    <w:rsid w:val="00AA0FE4"/>
    <w:rsid w:val="00AA1C0C"/>
    <w:rsid w:val="00AA4E6D"/>
    <w:rsid w:val="00AB1A32"/>
    <w:rsid w:val="00AB4FB2"/>
    <w:rsid w:val="00AE3CBC"/>
    <w:rsid w:val="00B028EE"/>
    <w:rsid w:val="00B03EC6"/>
    <w:rsid w:val="00B12FF8"/>
    <w:rsid w:val="00B32AAE"/>
    <w:rsid w:val="00B369F1"/>
    <w:rsid w:val="00B41067"/>
    <w:rsid w:val="00B42572"/>
    <w:rsid w:val="00B43426"/>
    <w:rsid w:val="00B57B6E"/>
    <w:rsid w:val="00B77F72"/>
    <w:rsid w:val="00B9582A"/>
    <w:rsid w:val="00BA6A5D"/>
    <w:rsid w:val="00BB5E38"/>
    <w:rsid w:val="00C05E39"/>
    <w:rsid w:val="00C11D4F"/>
    <w:rsid w:val="00C30437"/>
    <w:rsid w:val="00C31355"/>
    <w:rsid w:val="00C76336"/>
    <w:rsid w:val="00C81565"/>
    <w:rsid w:val="00D00037"/>
    <w:rsid w:val="00D049A2"/>
    <w:rsid w:val="00D14AD0"/>
    <w:rsid w:val="00D364BB"/>
    <w:rsid w:val="00D404EA"/>
    <w:rsid w:val="00D42D38"/>
    <w:rsid w:val="00D513E8"/>
    <w:rsid w:val="00D61B13"/>
    <w:rsid w:val="00D905D4"/>
    <w:rsid w:val="00DA4C46"/>
    <w:rsid w:val="00DA5053"/>
    <w:rsid w:val="00DB1391"/>
    <w:rsid w:val="00DB31E8"/>
    <w:rsid w:val="00E24111"/>
    <w:rsid w:val="00E33852"/>
    <w:rsid w:val="00E35AB5"/>
    <w:rsid w:val="00E40319"/>
    <w:rsid w:val="00E46699"/>
    <w:rsid w:val="00E50AA4"/>
    <w:rsid w:val="00E651AD"/>
    <w:rsid w:val="00E65F70"/>
    <w:rsid w:val="00E7321C"/>
    <w:rsid w:val="00E805A1"/>
    <w:rsid w:val="00E93817"/>
    <w:rsid w:val="00EB1FBD"/>
    <w:rsid w:val="00EB4B7C"/>
    <w:rsid w:val="00EB4E6B"/>
    <w:rsid w:val="00EE27E3"/>
    <w:rsid w:val="00F07FBE"/>
    <w:rsid w:val="00F25460"/>
    <w:rsid w:val="00F423B3"/>
    <w:rsid w:val="00FB35AF"/>
    <w:rsid w:val="00FC27B9"/>
    <w:rsid w:val="00FF1EDC"/>
    <w:rsid w:val="00FF6DD1"/>
    <w:rsid w:val="07023200"/>
    <w:rsid w:val="1CCC3F92"/>
    <w:rsid w:val="21800548"/>
    <w:rsid w:val="22FC7641"/>
    <w:rsid w:val="3352188B"/>
    <w:rsid w:val="4173149A"/>
    <w:rsid w:val="49301392"/>
    <w:rsid w:val="4C714086"/>
    <w:rsid w:val="4FBA3171"/>
    <w:rsid w:val="52C71970"/>
    <w:rsid w:val="5F1B47AD"/>
    <w:rsid w:val="625C3261"/>
    <w:rsid w:val="639D00B9"/>
    <w:rsid w:val="67C1259F"/>
    <w:rsid w:val="6AA41E3E"/>
    <w:rsid w:val="6E8B0D26"/>
    <w:rsid w:val="79AB33D0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autoRedefine/>
    <w:qFormat/>
    <w:uiPriority w:val="0"/>
    <w:pPr>
      <w:keepNext/>
      <w:keepLines/>
      <w:spacing w:before="340" w:after="330" w:line="578" w:lineRule="auto"/>
      <w:outlineLvl w:val="0"/>
    </w:pPr>
    <w:rPr>
      <w:b w:val="0"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0" w:beforeLines="0" w:beforeAutospacing="0" w:after="0" w:afterLines="0" w:afterAutospacing="0" w:line="360" w:lineRule="auto"/>
      <w:ind w:firstLine="720" w:firstLineChars="200"/>
      <w:outlineLvl w:val="1"/>
    </w:pPr>
    <w:rPr>
      <w:rFonts w:ascii="Arial" w:hAnsi="Arial" w:eastAsia="黑体"/>
      <w:b w:val="0"/>
      <w:sz w:val="32"/>
      <w:szCs w:val="24"/>
      <w:lang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0" w:beforeLines="0" w:beforeAutospacing="0" w:after="0" w:afterLines="0" w:afterAutospacing="0" w:line="360" w:lineRule="auto"/>
      <w:ind w:firstLine="420" w:firstLineChars="200"/>
      <w:outlineLvl w:val="2"/>
    </w:pPr>
    <w:rPr>
      <w:rFonts w:ascii="Times New Roman" w:hAnsi="Times New Roman" w:eastAsia="楷体_GB2312"/>
      <w:sz w:val="32"/>
      <w:szCs w:val="24"/>
      <w:lang w:bidi="ar-SA"/>
    </w:rPr>
  </w:style>
  <w:style w:type="character" w:default="1" w:styleId="9">
    <w:name w:val="Default Paragraph Font"/>
    <w:autoRedefine/>
    <w:qFormat/>
    <w:uiPriority w:val="0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page number"/>
    <w:basedOn w:val="9"/>
    <w:autoRedefine/>
    <w:qFormat/>
    <w:uiPriority w:val="0"/>
  </w:style>
  <w:style w:type="character" w:customStyle="1" w:styleId="11">
    <w:name w:val="标题 1 Char"/>
    <w:link w:val="2"/>
    <w:qFormat/>
    <w:uiPriority w:val="0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35517-651D-40DA-8D63-5D786D02C75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1183</Words>
  <Characters>1271</Characters>
  <Lines>0</Lines>
  <Paragraphs>0</Paragraphs>
  <TotalTime>25</TotalTime>
  <ScaleCrop>false</ScaleCrop>
  <LinksUpToDate>false</LinksUpToDate>
  <CharactersWithSpaces>1271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2023-06-28T13:51:00Z</dcterms:created>
  <dc:creator>Administrator</dc:creator>
  <cp:lastModifiedBy>Administrator</cp:lastModifiedBy>
  <cp:lastPrinted>2023-06-29T03:01:00Z</cp:lastPrinted>
  <dcterms:modified xsi:type="dcterms:W3CDTF">2024-05-09T01:45:43Z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DF15BBD8559A4766BAF5E11E3D5186EF_13</vt:lpwstr>
  </property>
</Properties>
</file>