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customXml/itemProps8.xml" ContentType="application/vnd.openxmlformats-officedocument.customXmlProperties+xml"/>
  <Override PartName="/customXml/itemProps9.xml" ContentType="application/vnd.openxmlformats-officedocument.customXmlProperties+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24A" w:rsidRPr="00770FF8" w:rsidRDefault="001C124A">
      <w:pPr>
        <w:jc w:val="center"/>
        <w:rPr>
          <w:rFonts w:ascii="宋体" w:hAnsi="宋体"/>
          <w:sz w:val="24"/>
          <w:szCs w:val="24"/>
          <w:lang w:val="zh-CN"/>
        </w:rPr>
      </w:pPr>
      <w:bookmarkStart w:id="0" w:name="_GoBack"/>
      <w:bookmarkEnd w:id="0"/>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Default="001C124A">
      <w:pPr>
        <w:jc w:val="center"/>
        <w:rPr>
          <w:rFonts w:ascii="宋体" w:hAnsi="宋体"/>
          <w:sz w:val="24"/>
          <w:szCs w:val="24"/>
          <w:lang w:val="zh-CN"/>
        </w:rPr>
      </w:pPr>
    </w:p>
    <w:p w:rsidR="00770FF8" w:rsidRDefault="00770FF8">
      <w:pPr>
        <w:jc w:val="center"/>
        <w:rPr>
          <w:rFonts w:ascii="宋体" w:hAnsi="宋体"/>
          <w:sz w:val="24"/>
          <w:szCs w:val="24"/>
          <w:lang w:val="zh-CN"/>
        </w:rPr>
      </w:pPr>
    </w:p>
    <w:p w:rsidR="00770FF8" w:rsidRDefault="00770FF8">
      <w:pPr>
        <w:jc w:val="center"/>
        <w:rPr>
          <w:rFonts w:ascii="宋体" w:hAnsi="宋体"/>
          <w:sz w:val="24"/>
          <w:szCs w:val="24"/>
          <w:lang w:val="zh-CN"/>
        </w:rPr>
      </w:pPr>
    </w:p>
    <w:p w:rsidR="00770FF8" w:rsidRPr="00770FF8" w:rsidRDefault="00770FF8">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B3A5A">
      <w:pPr>
        <w:jc w:val="center"/>
        <w:rPr>
          <w:rFonts w:ascii="宋体" w:hAnsi="宋体"/>
          <w:sz w:val="24"/>
          <w:szCs w:val="24"/>
          <w:lang w:val="zh-CN"/>
        </w:rPr>
      </w:pPr>
      <w:r w:rsidRPr="00770FF8">
        <w:rPr>
          <w:rFonts w:ascii="宋体" w:hAnsi="宋体" w:hint="eastAsia"/>
          <w:sz w:val="24"/>
          <w:szCs w:val="24"/>
          <w:lang w:val="zh-CN"/>
        </w:rPr>
        <w:t>2023年度</w:t>
      </w:r>
    </w:p>
    <w:p w:rsidR="001C124A" w:rsidRPr="00770FF8" w:rsidRDefault="001B3A5A">
      <w:pPr>
        <w:jc w:val="center"/>
        <w:rPr>
          <w:rFonts w:ascii="宋体" w:hAnsi="宋体"/>
          <w:sz w:val="24"/>
          <w:szCs w:val="24"/>
          <w:lang w:val="zh-CN"/>
        </w:rPr>
      </w:pPr>
      <w:r w:rsidRPr="00770FF8">
        <w:rPr>
          <w:rFonts w:ascii="宋体" w:hAnsi="宋体" w:hint="eastAsia"/>
          <w:sz w:val="24"/>
          <w:szCs w:val="24"/>
          <w:lang w:val="zh-CN"/>
        </w:rPr>
        <w:t>华池县公证处部门决算</w:t>
      </w: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Default="001C124A">
      <w:pPr>
        <w:jc w:val="center"/>
        <w:rPr>
          <w:rFonts w:ascii="宋体" w:hAnsi="宋体"/>
          <w:sz w:val="24"/>
          <w:szCs w:val="24"/>
          <w:lang w:val="zh-CN"/>
        </w:rPr>
      </w:pPr>
    </w:p>
    <w:p w:rsidR="00770FF8" w:rsidRDefault="00770FF8">
      <w:pPr>
        <w:jc w:val="center"/>
        <w:rPr>
          <w:rFonts w:ascii="宋体" w:hAnsi="宋体"/>
          <w:sz w:val="24"/>
          <w:szCs w:val="24"/>
          <w:lang w:val="zh-CN"/>
        </w:rPr>
      </w:pPr>
    </w:p>
    <w:p w:rsidR="00770FF8" w:rsidRDefault="00770FF8">
      <w:pPr>
        <w:jc w:val="center"/>
        <w:rPr>
          <w:rFonts w:ascii="宋体" w:hAnsi="宋体"/>
          <w:sz w:val="24"/>
          <w:szCs w:val="24"/>
          <w:lang w:val="zh-CN"/>
        </w:rPr>
      </w:pPr>
    </w:p>
    <w:p w:rsidR="00770FF8" w:rsidRDefault="00770FF8">
      <w:pPr>
        <w:jc w:val="center"/>
        <w:rPr>
          <w:rFonts w:ascii="宋体" w:hAnsi="宋体"/>
          <w:sz w:val="24"/>
          <w:szCs w:val="24"/>
          <w:lang w:val="zh-CN"/>
        </w:rPr>
      </w:pPr>
    </w:p>
    <w:p w:rsidR="00770FF8" w:rsidRDefault="00770FF8">
      <w:pPr>
        <w:jc w:val="center"/>
        <w:rPr>
          <w:rFonts w:ascii="宋体" w:hAnsi="宋体"/>
          <w:sz w:val="24"/>
          <w:szCs w:val="24"/>
          <w:lang w:val="zh-CN"/>
        </w:rPr>
      </w:pPr>
    </w:p>
    <w:p w:rsidR="00770FF8" w:rsidRDefault="00770FF8">
      <w:pPr>
        <w:jc w:val="center"/>
        <w:rPr>
          <w:rFonts w:ascii="宋体" w:hAnsi="宋体"/>
          <w:sz w:val="24"/>
          <w:szCs w:val="24"/>
          <w:lang w:val="zh-CN"/>
        </w:rPr>
      </w:pPr>
    </w:p>
    <w:p w:rsidR="00770FF8" w:rsidRDefault="00770FF8">
      <w:pPr>
        <w:jc w:val="center"/>
        <w:rPr>
          <w:rFonts w:ascii="宋体" w:hAnsi="宋体"/>
          <w:sz w:val="24"/>
          <w:szCs w:val="24"/>
          <w:lang w:val="zh-CN"/>
        </w:rPr>
      </w:pPr>
    </w:p>
    <w:p w:rsidR="00770FF8" w:rsidRDefault="00770FF8">
      <w:pPr>
        <w:jc w:val="center"/>
        <w:rPr>
          <w:rFonts w:ascii="宋体" w:hAnsi="宋体"/>
          <w:sz w:val="24"/>
          <w:szCs w:val="24"/>
          <w:lang w:val="zh-CN"/>
        </w:rPr>
      </w:pPr>
    </w:p>
    <w:p w:rsidR="00770FF8" w:rsidRDefault="00770FF8">
      <w:pPr>
        <w:jc w:val="center"/>
        <w:rPr>
          <w:rFonts w:ascii="宋体" w:hAnsi="宋体"/>
          <w:sz w:val="24"/>
          <w:szCs w:val="24"/>
          <w:lang w:val="zh-CN"/>
        </w:rPr>
      </w:pPr>
    </w:p>
    <w:p w:rsidR="00770FF8" w:rsidRPr="00770FF8" w:rsidRDefault="00770FF8">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Default="001B3A5A">
      <w:pPr>
        <w:jc w:val="center"/>
        <w:rPr>
          <w:rFonts w:ascii="宋体" w:hAnsi="宋体"/>
          <w:b/>
          <w:sz w:val="24"/>
          <w:szCs w:val="24"/>
          <w:lang w:val="zh-CN"/>
        </w:rPr>
      </w:pPr>
      <w:r w:rsidRPr="00770FF8">
        <w:rPr>
          <w:rFonts w:ascii="宋体" w:hAnsi="宋体" w:hint="eastAsia"/>
          <w:b/>
          <w:sz w:val="24"/>
          <w:szCs w:val="24"/>
          <w:lang w:val="zh-CN"/>
        </w:rPr>
        <w:t>目录</w:t>
      </w:r>
    </w:p>
    <w:p w:rsidR="00770FF8" w:rsidRPr="00770FF8" w:rsidRDefault="00770FF8">
      <w:pPr>
        <w:jc w:val="center"/>
        <w:rPr>
          <w:rFonts w:ascii="宋体" w:hAnsi="宋体"/>
          <w:sz w:val="24"/>
          <w:szCs w:val="24"/>
          <w:lang w:val="zh-CN"/>
        </w:rPr>
      </w:pPr>
    </w:p>
    <w:p w:rsidR="001C124A" w:rsidRPr="00770FF8" w:rsidRDefault="001B3A5A">
      <w:pPr>
        <w:jc w:val="left"/>
        <w:rPr>
          <w:rFonts w:ascii="宋体" w:hAnsi="宋体"/>
          <w:sz w:val="24"/>
          <w:szCs w:val="24"/>
          <w:lang w:val="zh-CN"/>
        </w:rPr>
      </w:pPr>
      <w:r w:rsidRPr="00770FF8">
        <w:rPr>
          <w:rFonts w:ascii="宋体" w:hAnsi="宋体" w:hint="eastAsia"/>
          <w:b/>
          <w:sz w:val="24"/>
          <w:szCs w:val="24"/>
          <w:lang w:val="zh-CN"/>
        </w:rPr>
        <w:t>第一部分部门概况</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一、部门职责</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二、机构设置</w:t>
      </w:r>
    </w:p>
    <w:p w:rsidR="001C124A" w:rsidRPr="00770FF8" w:rsidRDefault="001B3A5A">
      <w:pPr>
        <w:jc w:val="left"/>
        <w:rPr>
          <w:rFonts w:ascii="宋体" w:hAnsi="宋体"/>
          <w:sz w:val="24"/>
          <w:szCs w:val="24"/>
          <w:lang w:val="zh-CN"/>
        </w:rPr>
      </w:pPr>
      <w:r w:rsidRPr="00770FF8">
        <w:rPr>
          <w:rFonts w:ascii="宋体" w:hAnsi="宋体" w:hint="eastAsia"/>
          <w:b/>
          <w:sz w:val="24"/>
          <w:szCs w:val="24"/>
          <w:lang w:val="zh-CN"/>
        </w:rPr>
        <w:t>第二部分2023年度部门决算表</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一、收入支出决算总表</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二、收入决算表</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三、支出决算表</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四、财政拨款收入支出决算总表</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五、一般公共预算财政拨款支出决算表</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六、一般公共预算财政拨款基本支出决算明细表</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七、政府性基金预算财政拨款收入支出决算表</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八、国有资本经营预算财政拨款支出决算表</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九、财政拨款</w:t>
      </w:r>
      <w:r w:rsidRPr="00770FF8">
        <w:rPr>
          <w:rFonts w:ascii="宋体" w:hAnsi="宋体"/>
          <w:sz w:val="24"/>
          <w:szCs w:val="24"/>
          <w:lang w:val="zh-CN"/>
        </w:rPr>
        <w:t>“</w:t>
      </w:r>
      <w:r w:rsidRPr="00770FF8">
        <w:rPr>
          <w:rFonts w:ascii="宋体" w:hAnsi="宋体" w:hint="eastAsia"/>
          <w:sz w:val="24"/>
          <w:szCs w:val="24"/>
          <w:lang w:val="zh-CN"/>
        </w:rPr>
        <w:t>三公</w:t>
      </w:r>
      <w:r w:rsidRPr="00770FF8">
        <w:rPr>
          <w:rFonts w:ascii="宋体" w:hAnsi="宋体"/>
          <w:sz w:val="24"/>
          <w:szCs w:val="24"/>
          <w:lang w:val="zh-CN"/>
        </w:rPr>
        <w:t>”</w:t>
      </w:r>
      <w:r w:rsidRPr="00770FF8">
        <w:rPr>
          <w:rFonts w:ascii="宋体" w:hAnsi="宋体" w:hint="eastAsia"/>
          <w:sz w:val="24"/>
          <w:szCs w:val="24"/>
          <w:lang w:val="zh-CN"/>
        </w:rPr>
        <w:t>经费支出决算表</w:t>
      </w:r>
    </w:p>
    <w:p w:rsidR="001C124A" w:rsidRPr="00770FF8" w:rsidRDefault="001B3A5A">
      <w:pPr>
        <w:jc w:val="left"/>
        <w:rPr>
          <w:rFonts w:ascii="宋体" w:hAnsi="宋体"/>
          <w:sz w:val="24"/>
          <w:szCs w:val="24"/>
          <w:lang w:val="zh-CN"/>
        </w:rPr>
      </w:pPr>
      <w:r w:rsidRPr="00770FF8">
        <w:rPr>
          <w:rFonts w:ascii="宋体" w:hAnsi="宋体" w:hint="eastAsia"/>
          <w:b/>
          <w:sz w:val="24"/>
          <w:szCs w:val="24"/>
          <w:lang w:val="zh-CN"/>
        </w:rPr>
        <w:t>第三部分2023年度部门决算情况说明</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一、收入支出决算总体情况说明</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二、收入决算情况说明</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三、支出决算情况说明</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四、财政拨款收入支出决算总体情况说明</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五、一般公共预算财政拨款支出决算情况说明</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六、一般公共预算财政拨款基本支出决算情况说明</w:t>
      </w:r>
    </w:p>
    <w:p w:rsidR="001C124A" w:rsidRPr="00770FF8" w:rsidRDefault="001B3A5A">
      <w:pPr>
        <w:jc w:val="left"/>
        <w:rPr>
          <w:rFonts w:ascii="宋体" w:hAnsi="宋体"/>
          <w:sz w:val="24"/>
          <w:szCs w:val="24"/>
        </w:rPr>
      </w:pPr>
      <w:r w:rsidRPr="00770FF8">
        <w:rPr>
          <w:rFonts w:ascii="宋体" w:hAnsi="宋体" w:hint="eastAsia"/>
          <w:sz w:val="24"/>
          <w:szCs w:val="24"/>
          <w:lang w:val="zh-CN"/>
        </w:rPr>
        <w:t>七、政府性基金预算财政拨款收支决算情况说明</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八、国有资本经营预算财政拨款支出情况说明</w:t>
      </w:r>
    </w:p>
    <w:p w:rsidR="001C124A" w:rsidRPr="00770FF8" w:rsidRDefault="001B3A5A">
      <w:pPr>
        <w:jc w:val="left"/>
        <w:rPr>
          <w:rFonts w:ascii="宋体" w:hAnsi="宋体"/>
          <w:sz w:val="24"/>
          <w:szCs w:val="24"/>
        </w:rPr>
      </w:pPr>
      <w:r w:rsidRPr="00770FF8">
        <w:rPr>
          <w:rFonts w:ascii="宋体" w:hAnsi="宋体" w:hint="eastAsia"/>
          <w:sz w:val="24"/>
          <w:szCs w:val="24"/>
          <w:lang w:val="zh-CN"/>
        </w:rPr>
        <w:t>九、财政拨款</w:t>
      </w:r>
      <w:r w:rsidRPr="00770FF8">
        <w:rPr>
          <w:rFonts w:ascii="宋体" w:hAnsi="宋体"/>
          <w:sz w:val="24"/>
          <w:szCs w:val="24"/>
          <w:lang w:val="zh-CN"/>
        </w:rPr>
        <w:t>“</w:t>
      </w:r>
      <w:r w:rsidRPr="00770FF8">
        <w:rPr>
          <w:rFonts w:ascii="宋体" w:hAnsi="宋体" w:hint="eastAsia"/>
          <w:sz w:val="24"/>
          <w:szCs w:val="24"/>
          <w:lang w:val="zh-CN"/>
        </w:rPr>
        <w:t>三公</w:t>
      </w:r>
      <w:r w:rsidRPr="00770FF8">
        <w:rPr>
          <w:rFonts w:ascii="宋体" w:hAnsi="宋体"/>
          <w:sz w:val="24"/>
          <w:szCs w:val="24"/>
          <w:lang w:val="zh-CN"/>
        </w:rPr>
        <w:t>”</w:t>
      </w:r>
      <w:r w:rsidRPr="00770FF8">
        <w:rPr>
          <w:rFonts w:ascii="宋体" w:hAnsi="宋体" w:hint="eastAsia"/>
          <w:sz w:val="24"/>
          <w:szCs w:val="24"/>
          <w:lang w:val="zh-CN"/>
        </w:rPr>
        <w:t>经费支出决算情况说明</w:t>
      </w:r>
    </w:p>
    <w:p w:rsidR="001C124A" w:rsidRPr="00770FF8" w:rsidRDefault="001B3A5A">
      <w:pPr>
        <w:jc w:val="left"/>
        <w:rPr>
          <w:rFonts w:ascii="宋体" w:hAnsi="宋体"/>
          <w:sz w:val="24"/>
          <w:szCs w:val="24"/>
        </w:rPr>
      </w:pPr>
      <w:r w:rsidRPr="00770FF8">
        <w:rPr>
          <w:rFonts w:ascii="宋体" w:hAnsi="宋体" w:hint="eastAsia"/>
          <w:sz w:val="24"/>
          <w:szCs w:val="24"/>
          <w:lang w:val="zh-CN"/>
        </w:rPr>
        <w:t>十、机关运行经费支出情况说明</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十一、政府采购支出情况说明</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十二、国有资产占用情况说明</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十三、其他需要说明的情况</w:t>
      </w:r>
    </w:p>
    <w:p w:rsidR="001C124A" w:rsidRPr="00770FF8" w:rsidRDefault="001B3A5A">
      <w:pPr>
        <w:jc w:val="left"/>
        <w:rPr>
          <w:rFonts w:ascii="宋体" w:hAnsi="宋体"/>
          <w:sz w:val="24"/>
          <w:szCs w:val="24"/>
          <w:lang w:val="zh-CN"/>
        </w:rPr>
      </w:pPr>
      <w:r w:rsidRPr="00770FF8">
        <w:rPr>
          <w:rFonts w:ascii="宋体" w:hAnsi="宋体" w:hint="eastAsia"/>
          <w:b/>
          <w:sz w:val="24"/>
          <w:szCs w:val="24"/>
          <w:lang w:val="zh-CN"/>
        </w:rPr>
        <w:t>第四部分预算绩效情况说明</w:t>
      </w:r>
    </w:p>
    <w:p w:rsidR="001C124A" w:rsidRPr="00770FF8" w:rsidRDefault="001B3A5A">
      <w:pPr>
        <w:jc w:val="left"/>
        <w:rPr>
          <w:rFonts w:ascii="宋体" w:hAnsi="宋体"/>
          <w:sz w:val="24"/>
          <w:szCs w:val="24"/>
          <w:lang w:val="zh-CN"/>
        </w:rPr>
      </w:pPr>
      <w:r w:rsidRPr="00770FF8">
        <w:rPr>
          <w:rFonts w:ascii="宋体" w:hAnsi="宋体" w:hint="eastAsia"/>
          <w:b/>
          <w:sz w:val="24"/>
          <w:szCs w:val="24"/>
          <w:lang w:val="zh-CN"/>
        </w:rPr>
        <w:t>第五部分名词解释</w:t>
      </w:r>
    </w:p>
    <w:p w:rsidR="001C124A" w:rsidRPr="00770FF8" w:rsidRDefault="001C124A">
      <w:pPr>
        <w:jc w:val="center"/>
        <w:rPr>
          <w:rFonts w:ascii="宋体" w:hAnsi="宋体"/>
          <w:sz w:val="24"/>
          <w:szCs w:val="24"/>
          <w:lang w:val="zh-CN"/>
        </w:rPr>
      </w:pPr>
    </w:p>
    <w:p w:rsidR="001C124A" w:rsidRDefault="001C124A">
      <w:pPr>
        <w:jc w:val="center"/>
        <w:rPr>
          <w:rFonts w:ascii="宋体" w:hAnsi="宋体"/>
          <w:sz w:val="24"/>
          <w:szCs w:val="24"/>
          <w:lang w:val="zh-CN"/>
        </w:rPr>
      </w:pPr>
    </w:p>
    <w:p w:rsidR="00770FF8" w:rsidRDefault="00770FF8">
      <w:pPr>
        <w:jc w:val="center"/>
        <w:rPr>
          <w:rFonts w:ascii="宋体" w:hAnsi="宋体"/>
          <w:sz w:val="24"/>
          <w:szCs w:val="24"/>
          <w:lang w:val="zh-CN"/>
        </w:rPr>
      </w:pPr>
    </w:p>
    <w:p w:rsidR="00770FF8" w:rsidRDefault="00770FF8">
      <w:pPr>
        <w:jc w:val="center"/>
        <w:rPr>
          <w:rFonts w:ascii="宋体" w:hAnsi="宋体"/>
          <w:sz w:val="24"/>
          <w:szCs w:val="24"/>
          <w:lang w:val="zh-CN"/>
        </w:rPr>
      </w:pPr>
    </w:p>
    <w:p w:rsidR="00770FF8" w:rsidRPr="00770FF8" w:rsidRDefault="00770FF8">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C124A">
      <w:pPr>
        <w:jc w:val="center"/>
        <w:rPr>
          <w:rFonts w:ascii="宋体" w:hAnsi="宋体"/>
          <w:sz w:val="24"/>
          <w:szCs w:val="24"/>
          <w:lang w:val="zh-CN"/>
        </w:rPr>
      </w:pPr>
    </w:p>
    <w:p w:rsidR="001C124A" w:rsidRPr="00770FF8" w:rsidRDefault="001B3A5A">
      <w:pPr>
        <w:jc w:val="center"/>
        <w:rPr>
          <w:rFonts w:ascii="宋体" w:hAnsi="宋体"/>
          <w:sz w:val="24"/>
          <w:szCs w:val="24"/>
          <w:lang w:val="zh-CN"/>
        </w:rPr>
      </w:pPr>
      <w:r w:rsidRPr="00770FF8">
        <w:rPr>
          <w:rFonts w:ascii="宋体" w:hAnsi="宋体" w:hint="eastAsia"/>
          <w:b/>
          <w:sz w:val="24"/>
          <w:szCs w:val="24"/>
          <w:lang w:val="zh-CN"/>
        </w:rPr>
        <w:t>第一部分部门概况</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一、部门职责</w:t>
      </w:r>
    </w:p>
    <w:p w:rsidR="00993545" w:rsidRPr="00770FF8" w:rsidRDefault="00993545" w:rsidP="00993545">
      <w:pPr>
        <w:ind w:firstLineChars="200" w:firstLine="420"/>
        <w:jc w:val="left"/>
        <w:rPr>
          <w:shd w:val="clear" w:color="auto" w:fill="FFFFFF"/>
        </w:rPr>
      </w:pPr>
      <w:r w:rsidRPr="00770FF8">
        <w:rPr>
          <w:rFonts w:hint="eastAsia"/>
          <w:shd w:val="clear" w:color="auto" w:fill="FFFFFF"/>
        </w:rPr>
        <w:t>公证处是依据《中华人民共和国公证法》设立，不以营利为目的，依法独立行使公证职能、承担民事责任的证明机构。按国务院办公厅《关于深化公证工作改革的方案》的有关规定改制的公证处，应成为执行国家公证职能、自主开展业务、独立承担责任、按市场规律和自律机制运行的公益性、非营利性的事业法人。</w:t>
      </w:r>
    </w:p>
    <w:p w:rsidR="00993545" w:rsidRPr="00770FF8" w:rsidRDefault="001B3A5A" w:rsidP="00993545">
      <w:pPr>
        <w:jc w:val="left"/>
        <w:rPr>
          <w:rFonts w:ascii="宋体" w:hAnsi="宋体"/>
          <w:sz w:val="24"/>
          <w:szCs w:val="24"/>
          <w:lang w:val="zh-CN"/>
        </w:rPr>
      </w:pPr>
      <w:r w:rsidRPr="00770FF8">
        <w:rPr>
          <w:rFonts w:ascii="宋体" w:hAnsi="宋体" w:hint="eastAsia"/>
          <w:sz w:val="24"/>
          <w:szCs w:val="24"/>
          <w:lang w:val="zh-CN"/>
        </w:rPr>
        <w:t>二、机构设置</w:t>
      </w:r>
    </w:p>
    <w:p w:rsidR="00993545" w:rsidRPr="00770FF8" w:rsidRDefault="00993545" w:rsidP="00993545">
      <w:pPr>
        <w:ind w:firstLineChars="200" w:firstLine="420"/>
        <w:jc w:val="left"/>
        <w:rPr>
          <w:rFonts w:ascii="宋体" w:hAnsi="宋体"/>
          <w:sz w:val="24"/>
          <w:szCs w:val="24"/>
          <w:lang w:val="zh-CN"/>
        </w:rPr>
      </w:pPr>
      <w:r w:rsidRPr="00770FF8">
        <w:rPr>
          <w:rFonts w:hint="eastAsia"/>
          <w:shd w:val="clear" w:color="auto" w:fill="FFFFFF"/>
        </w:rPr>
        <w:t>华池县公证处属华池县司法局下属二级单位，无内设机构。</w:t>
      </w:r>
    </w:p>
    <w:p w:rsidR="001C124A" w:rsidRPr="00770FF8" w:rsidRDefault="001B3A5A">
      <w:pPr>
        <w:jc w:val="center"/>
        <w:rPr>
          <w:rFonts w:ascii="宋体" w:hAnsi="宋体"/>
          <w:sz w:val="24"/>
          <w:szCs w:val="24"/>
          <w:lang w:val="zh-CN"/>
        </w:rPr>
      </w:pPr>
      <w:r w:rsidRPr="00770FF8">
        <w:rPr>
          <w:rFonts w:ascii="宋体" w:hAnsi="宋体" w:hint="eastAsia"/>
          <w:b/>
          <w:sz w:val="24"/>
          <w:szCs w:val="24"/>
          <w:lang w:val="zh-CN"/>
        </w:rPr>
        <w:t>第二部分2023年度部门决算表</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一、收入支出决算总表</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二、收入决算表</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三、支出决算表</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四、财政拨款收入支出决算总表</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五、一般公共预算财政拨款支出决算表</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六、一般公共预算财政拨款基本支出决算明细表</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七、政府性基金预算财政拨款收入支出决算表</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八、国有资本经营预算财政拨款支出决算表</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九、财政拨款</w:t>
      </w:r>
      <w:r w:rsidRPr="00770FF8">
        <w:rPr>
          <w:rFonts w:ascii="宋体" w:hAnsi="宋体"/>
          <w:sz w:val="24"/>
          <w:szCs w:val="24"/>
          <w:lang w:val="zh-CN"/>
        </w:rPr>
        <w:t>“</w:t>
      </w:r>
      <w:r w:rsidRPr="00770FF8">
        <w:rPr>
          <w:rFonts w:ascii="宋体" w:hAnsi="宋体" w:hint="eastAsia"/>
          <w:sz w:val="24"/>
          <w:szCs w:val="24"/>
          <w:lang w:val="zh-CN"/>
        </w:rPr>
        <w:t>三公</w:t>
      </w:r>
      <w:r w:rsidRPr="00770FF8">
        <w:rPr>
          <w:rFonts w:ascii="宋体" w:hAnsi="宋体"/>
          <w:sz w:val="24"/>
          <w:szCs w:val="24"/>
          <w:lang w:val="zh-CN"/>
        </w:rPr>
        <w:t>”</w:t>
      </w:r>
      <w:r w:rsidRPr="00770FF8">
        <w:rPr>
          <w:rFonts w:ascii="宋体" w:hAnsi="宋体" w:hint="eastAsia"/>
          <w:sz w:val="24"/>
          <w:szCs w:val="24"/>
          <w:lang w:val="zh-CN"/>
        </w:rPr>
        <w:t>经费支出决算表</w:t>
      </w:r>
    </w:p>
    <w:p w:rsidR="001C124A" w:rsidRPr="00770FF8" w:rsidRDefault="001B3A5A">
      <w:pPr>
        <w:jc w:val="center"/>
        <w:rPr>
          <w:rFonts w:ascii="宋体" w:hAnsi="宋体"/>
          <w:sz w:val="24"/>
          <w:szCs w:val="24"/>
          <w:lang w:val="zh-CN"/>
        </w:rPr>
      </w:pPr>
      <w:r w:rsidRPr="00770FF8">
        <w:rPr>
          <w:rFonts w:ascii="宋体" w:hAnsi="宋体" w:hint="eastAsia"/>
          <w:b/>
          <w:sz w:val="24"/>
          <w:szCs w:val="24"/>
          <w:lang w:val="zh-CN"/>
        </w:rPr>
        <w:t>第三部分2023年度部门决算情况说明</w:t>
      </w:r>
    </w:p>
    <w:p w:rsidR="001C124A" w:rsidRPr="00770FF8" w:rsidRDefault="001B3A5A">
      <w:pPr>
        <w:jc w:val="left"/>
        <w:rPr>
          <w:rFonts w:ascii="宋体" w:hAnsi="宋体"/>
          <w:b/>
          <w:bCs/>
          <w:sz w:val="24"/>
          <w:szCs w:val="24"/>
          <w:lang w:val="zh-CN"/>
        </w:rPr>
      </w:pPr>
      <w:r w:rsidRPr="00770FF8">
        <w:rPr>
          <w:rFonts w:ascii="宋体" w:hAnsi="宋体" w:hint="eastAsia"/>
          <w:b/>
          <w:bCs/>
          <w:sz w:val="24"/>
          <w:szCs w:val="24"/>
          <w:lang w:val="zh-CN"/>
        </w:rPr>
        <w:t>一、收入支出决算总体情况说明</w:t>
      </w:r>
    </w:p>
    <w:p w:rsidR="00993545" w:rsidRPr="00770FF8" w:rsidRDefault="001B3A5A">
      <w:pPr>
        <w:jc w:val="left"/>
        <w:rPr>
          <w:shd w:val="clear" w:color="auto" w:fill="FFFFFF"/>
        </w:rPr>
      </w:pPr>
      <w:r w:rsidRPr="00770FF8">
        <w:rPr>
          <w:rFonts w:ascii="宋体" w:hAnsi="宋体" w:hint="eastAsia"/>
          <w:sz w:val="24"/>
          <w:szCs w:val="24"/>
          <w:lang w:val="zh-CN"/>
        </w:rPr>
        <w:t>2023年度收、支总计</w:t>
      </w:r>
      <w:r w:rsidRPr="00770FF8">
        <w:rPr>
          <w:rFonts w:ascii="宋体" w:hAnsi="宋体" w:hint="eastAsia"/>
          <w:sz w:val="24"/>
          <w:szCs w:val="24"/>
        </w:rPr>
        <w:t>均为</w:t>
      </w:r>
      <w:r w:rsidRPr="00770FF8">
        <w:rPr>
          <w:rFonts w:ascii="宋体" w:hAnsi="宋体" w:hint="eastAsia"/>
          <w:sz w:val="24"/>
          <w:szCs w:val="24"/>
          <w:lang w:val="zh-CN"/>
        </w:rPr>
        <w:t>28.81万元。</w:t>
      </w:r>
      <w:r w:rsidRPr="00770FF8">
        <w:rPr>
          <w:rFonts w:ascii="宋体" w:hAnsi="宋体" w:hint="eastAsia"/>
          <w:sz w:val="24"/>
          <w:szCs w:val="24"/>
        </w:rPr>
        <w:t>与上年度相比,</w:t>
      </w:r>
      <w:r w:rsidRPr="00770FF8">
        <w:rPr>
          <w:rFonts w:ascii="宋体" w:hAnsi="宋体" w:hint="eastAsia"/>
          <w:sz w:val="24"/>
          <w:szCs w:val="24"/>
          <w:lang w:val="zh-CN"/>
        </w:rPr>
        <w:t>收、支</w:t>
      </w:r>
      <w:r w:rsidRPr="00770FF8">
        <w:rPr>
          <w:rFonts w:ascii="宋体" w:hAnsi="宋体" w:hint="eastAsia"/>
          <w:sz w:val="24"/>
          <w:szCs w:val="24"/>
        </w:rPr>
        <w:t>总计各</w:t>
      </w:r>
      <w:r w:rsidRPr="00770FF8">
        <w:rPr>
          <w:rFonts w:ascii="宋体" w:hAnsi="宋体" w:hint="eastAsia"/>
          <w:sz w:val="24"/>
          <w:szCs w:val="24"/>
          <w:lang w:val="zh-CN"/>
        </w:rPr>
        <w:t>增加0.22万元,增长0.77%,</w:t>
      </w:r>
      <w:r w:rsidR="00993545" w:rsidRPr="00770FF8">
        <w:rPr>
          <w:rFonts w:hint="eastAsia"/>
          <w:shd w:val="clear" w:color="auto" w:fill="FFFFFF"/>
        </w:rPr>
        <w:t>主要原因是人员经费增加。</w:t>
      </w:r>
    </w:p>
    <w:p w:rsidR="001C124A" w:rsidRPr="00770FF8" w:rsidRDefault="001B3A5A">
      <w:pPr>
        <w:jc w:val="left"/>
        <w:rPr>
          <w:rFonts w:ascii="宋体" w:hAnsi="宋体"/>
          <w:b/>
          <w:bCs/>
          <w:sz w:val="24"/>
          <w:szCs w:val="24"/>
          <w:lang w:val="zh-CN"/>
        </w:rPr>
      </w:pPr>
      <w:r w:rsidRPr="00770FF8">
        <w:rPr>
          <w:rFonts w:ascii="宋体" w:hAnsi="宋体" w:hint="eastAsia"/>
          <w:b/>
          <w:bCs/>
          <w:sz w:val="24"/>
          <w:szCs w:val="24"/>
          <w:lang w:val="zh-CN"/>
        </w:rPr>
        <w:t>二、收入决算情况说明</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2023年度收入合计28.81万元,其中：财政拨款收入28.81万元,占100.00%</w:t>
      </w:r>
      <w:r w:rsidR="00993545" w:rsidRPr="00770FF8">
        <w:rPr>
          <w:rFonts w:ascii="宋体" w:hAnsi="宋体" w:hint="eastAsia"/>
          <w:sz w:val="24"/>
          <w:szCs w:val="24"/>
          <w:lang w:val="zh-CN"/>
        </w:rPr>
        <w:t xml:space="preserve"> 。</w:t>
      </w:r>
    </w:p>
    <w:p w:rsidR="001C124A" w:rsidRPr="00770FF8" w:rsidRDefault="001B3A5A">
      <w:pPr>
        <w:jc w:val="left"/>
        <w:rPr>
          <w:rFonts w:ascii="宋体" w:hAnsi="宋体"/>
          <w:b/>
          <w:bCs/>
          <w:sz w:val="24"/>
          <w:szCs w:val="24"/>
          <w:lang w:val="zh-CN"/>
        </w:rPr>
      </w:pPr>
      <w:r w:rsidRPr="00770FF8">
        <w:rPr>
          <w:rFonts w:ascii="宋体" w:hAnsi="宋体" w:hint="eastAsia"/>
          <w:b/>
          <w:bCs/>
          <w:sz w:val="24"/>
          <w:szCs w:val="24"/>
          <w:lang w:val="zh-CN"/>
        </w:rPr>
        <w:t>三、支出决算情况说明</w:t>
      </w:r>
    </w:p>
    <w:p w:rsidR="00993545" w:rsidRPr="00770FF8" w:rsidRDefault="001B3A5A">
      <w:pPr>
        <w:jc w:val="left"/>
        <w:rPr>
          <w:rFonts w:ascii="宋体" w:hAnsi="宋体"/>
          <w:sz w:val="24"/>
          <w:szCs w:val="24"/>
          <w:lang w:val="zh-CN"/>
        </w:rPr>
      </w:pPr>
      <w:r w:rsidRPr="00770FF8">
        <w:rPr>
          <w:rFonts w:ascii="宋体" w:hAnsi="宋体" w:hint="eastAsia"/>
          <w:sz w:val="24"/>
          <w:szCs w:val="24"/>
          <w:lang w:val="zh-CN"/>
        </w:rPr>
        <w:t>2023年度支出合计28.81万元,其中：基本支出28.81万元,占100.00%</w:t>
      </w:r>
      <w:r w:rsidR="00993545" w:rsidRPr="00770FF8">
        <w:rPr>
          <w:rFonts w:ascii="宋体" w:hAnsi="宋体" w:hint="eastAsia"/>
          <w:sz w:val="24"/>
          <w:szCs w:val="24"/>
          <w:lang w:val="zh-CN"/>
        </w:rPr>
        <w:t>。</w:t>
      </w:r>
    </w:p>
    <w:p w:rsidR="001C124A" w:rsidRPr="00770FF8" w:rsidRDefault="001B3A5A">
      <w:pPr>
        <w:jc w:val="left"/>
        <w:rPr>
          <w:rFonts w:ascii="宋体" w:hAnsi="宋体"/>
          <w:b/>
          <w:bCs/>
          <w:sz w:val="24"/>
          <w:szCs w:val="24"/>
          <w:lang w:val="zh-CN"/>
        </w:rPr>
      </w:pPr>
      <w:r w:rsidRPr="00770FF8">
        <w:rPr>
          <w:rFonts w:ascii="宋体" w:hAnsi="宋体" w:hint="eastAsia"/>
          <w:b/>
          <w:bCs/>
          <w:sz w:val="24"/>
          <w:szCs w:val="24"/>
          <w:lang w:val="zh-CN"/>
        </w:rPr>
        <w:t>四、财政拨款收入支出决算总体情况说明</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2023年度财政拨款收、支总计</w:t>
      </w:r>
      <w:r w:rsidRPr="00770FF8">
        <w:rPr>
          <w:rFonts w:ascii="宋体" w:hAnsi="宋体" w:hint="eastAsia"/>
          <w:sz w:val="24"/>
          <w:szCs w:val="24"/>
        </w:rPr>
        <w:t>均为</w:t>
      </w:r>
      <w:r w:rsidRPr="00770FF8">
        <w:rPr>
          <w:rFonts w:ascii="宋体" w:hAnsi="宋体" w:hint="eastAsia"/>
          <w:sz w:val="24"/>
          <w:szCs w:val="24"/>
          <w:lang w:val="zh-CN"/>
        </w:rPr>
        <w:t>28.81万元。与</w:t>
      </w:r>
      <w:r w:rsidRPr="00770FF8">
        <w:rPr>
          <w:rFonts w:ascii="宋体" w:hAnsi="宋体" w:hint="eastAsia"/>
          <w:sz w:val="24"/>
          <w:szCs w:val="24"/>
        </w:rPr>
        <w:t>上</w:t>
      </w:r>
      <w:r w:rsidRPr="00770FF8">
        <w:rPr>
          <w:rFonts w:ascii="宋体" w:hAnsi="宋体" w:hint="eastAsia"/>
          <w:sz w:val="24"/>
          <w:szCs w:val="24"/>
          <w:lang w:val="zh-CN"/>
        </w:rPr>
        <w:t>年相比,各增加0.22万元,增长0.77%。</w:t>
      </w:r>
      <w:r w:rsidR="00993545" w:rsidRPr="00770FF8">
        <w:rPr>
          <w:rFonts w:hint="eastAsia"/>
          <w:shd w:val="clear" w:color="auto" w:fill="FFFFFF"/>
        </w:rPr>
        <w:t>主要原因是人员经费增加。</w:t>
      </w:r>
    </w:p>
    <w:p w:rsidR="001C124A" w:rsidRPr="00770FF8" w:rsidRDefault="001B3A5A">
      <w:pPr>
        <w:jc w:val="left"/>
        <w:rPr>
          <w:rFonts w:ascii="宋体" w:hAnsi="宋体"/>
          <w:b/>
          <w:bCs/>
          <w:sz w:val="24"/>
          <w:szCs w:val="24"/>
          <w:lang w:val="zh-CN"/>
        </w:rPr>
      </w:pPr>
      <w:r w:rsidRPr="00770FF8">
        <w:rPr>
          <w:rFonts w:ascii="宋体" w:hAnsi="宋体" w:hint="eastAsia"/>
          <w:b/>
          <w:bCs/>
          <w:sz w:val="24"/>
          <w:szCs w:val="24"/>
          <w:lang w:val="zh-CN"/>
        </w:rPr>
        <w:t>五、一般公共预算财政拨款支出决算情况说明</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（一）一般公共预算财政拨款支出决算总体情况</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2023年度一般公共预算财政拨款支出28.81万元,较上年决算数增加0.56万元,增长1.98%。</w:t>
      </w:r>
      <w:r w:rsidR="00993545" w:rsidRPr="00770FF8">
        <w:rPr>
          <w:rFonts w:hint="eastAsia"/>
          <w:shd w:val="clear" w:color="auto" w:fill="FFFFFF"/>
        </w:rPr>
        <w:t>主要原因是人员经费增加。</w:t>
      </w:r>
    </w:p>
    <w:p w:rsidR="001C124A" w:rsidRPr="00770FF8" w:rsidRDefault="001B3A5A">
      <w:pPr>
        <w:numPr>
          <w:ilvl w:val="0"/>
          <w:numId w:val="1"/>
        </w:numPr>
        <w:jc w:val="left"/>
        <w:rPr>
          <w:rFonts w:ascii="宋体" w:hAnsi="宋体"/>
          <w:sz w:val="24"/>
          <w:szCs w:val="24"/>
          <w:lang w:val="zh-CN"/>
        </w:rPr>
      </w:pPr>
      <w:r w:rsidRPr="00770FF8">
        <w:rPr>
          <w:rFonts w:ascii="宋体" w:hAnsi="宋体" w:hint="eastAsia"/>
          <w:sz w:val="24"/>
          <w:szCs w:val="24"/>
          <w:lang w:val="zh-CN"/>
        </w:rPr>
        <w:t>一般公共预算财政拨款支出决算结构情况</w:t>
      </w:r>
    </w:p>
    <w:p w:rsidR="001C124A" w:rsidRPr="00770FF8" w:rsidRDefault="001B3A5A">
      <w:pPr>
        <w:jc w:val="left"/>
        <w:rPr>
          <w:rFonts w:ascii="宋体" w:hAnsi="宋体"/>
          <w:sz w:val="24"/>
          <w:szCs w:val="24"/>
          <w:lang w:val="zh-CN"/>
        </w:rPr>
      </w:pPr>
      <w:r w:rsidRPr="00770FF8">
        <w:rPr>
          <w:rFonts w:ascii="宋体" w:hAnsi="宋体" w:hint="eastAsia"/>
          <w:sz w:val="24"/>
          <w:szCs w:val="24"/>
        </w:rPr>
        <w:t>2023年度一般公共预算财政拨款支出</w:t>
      </w:r>
      <w:r w:rsidRPr="00770FF8">
        <w:rPr>
          <w:rFonts w:ascii="宋体" w:hAnsi="宋体" w:hint="eastAsia"/>
          <w:sz w:val="24"/>
          <w:szCs w:val="24"/>
          <w:lang w:val="zh-CN"/>
        </w:rPr>
        <w:t>28.81万元，主要用于以下方面：公共安全支出24.77万元,占85.99%；社会保障和就业支出2.64万元,占9.16%；卫生健康支出1.40万元,占4.85%</w:t>
      </w:r>
      <w:r w:rsidR="00993545" w:rsidRPr="00770FF8">
        <w:rPr>
          <w:rFonts w:ascii="宋体" w:hAnsi="宋体" w:hint="eastAsia"/>
          <w:sz w:val="24"/>
          <w:szCs w:val="24"/>
          <w:lang w:val="zh-CN"/>
        </w:rPr>
        <w:t>。</w:t>
      </w:r>
      <w:r w:rsidR="00993545" w:rsidRPr="00770FF8">
        <w:rPr>
          <w:rFonts w:ascii="宋体" w:hAnsi="宋体"/>
          <w:sz w:val="24"/>
          <w:szCs w:val="24"/>
          <w:lang w:val="zh-CN"/>
        </w:rPr>
        <w:t xml:space="preserve"> </w:t>
      </w:r>
    </w:p>
    <w:p w:rsidR="001C124A" w:rsidRPr="00770FF8" w:rsidRDefault="001B3A5A">
      <w:pPr>
        <w:numPr>
          <w:ilvl w:val="0"/>
          <w:numId w:val="1"/>
        </w:numPr>
        <w:jc w:val="left"/>
        <w:rPr>
          <w:rFonts w:ascii="宋体" w:hAnsi="宋体"/>
          <w:sz w:val="24"/>
          <w:szCs w:val="24"/>
          <w:lang w:val="zh-CN"/>
        </w:rPr>
      </w:pPr>
      <w:r w:rsidRPr="00770FF8">
        <w:rPr>
          <w:rFonts w:ascii="宋体" w:hAnsi="宋体" w:hint="eastAsia"/>
          <w:sz w:val="24"/>
          <w:szCs w:val="24"/>
          <w:lang w:val="zh-CN"/>
        </w:rPr>
        <w:t>一般公共预算财政拨款支出决算具体情况。</w:t>
      </w:r>
    </w:p>
    <w:p w:rsidR="001C124A" w:rsidRPr="00770FF8" w:rsidRDefault="001B3A5A" w:rsidP="00993545">
      <w:pPr>
        <w:jc w:val="left"/>
        <w:rPr>
          <w:rFonts w:ascii="宋体" w:hAnsi="宋体"/>
          <w:sz w:val="24"/>
          <w:szCs w:val="24"/>
        </w:rPr>
      </w:pPr>
      <w:r w:rsidRPr="00770FF8">
        <w:rPr>
          <w:rFonts w:ascii="宋体" w:hAnsi="宋体" w:hint="eastAsia"/>
          <w:sz w:val="24"/>
          <w:szCs w:val="24"/>
        </w:rPr>
        <w:lastRenderedPageBreak/>
        <w:t>2023年度一般公共预算财政拨款支出年初预算为</w:t>
      </w:r>
      <w:r w:rsidRPr="00770FF8">
        <w:rPr>
          <w:rFonts w:ascii="宋体" w:hAnsi="宋体" w:hint="eastAsia"/>
          <w:sz w:val="24"/>
          <w:szCs w:val="24"/>
          <w:lang w:val="zh-CN"/>
        </w:rPr>
        <w:t>29.31万元,支出决算为28.81万元,完成年初预算的98.31%。</w:t>
      </w:r>
    </w:p>
    <w:p w:rsidR="001C124A" w:rsidRPr="00770FF8" w:rsidRDefault="00993545">
      <w:pPr>
        <w:jc w:val="left"/>
        <w:rPr>
          <w:rFonts w:ascii="宋体" w:hAnsi="宋体"/>
          <w:sz w:val="24"/>
          <w:szCs w:val="24"/>
          <w:lang w:val="zh-CN"/>
        </w:rPr>
      </w:pPr>
      <w:r w:rsidRPr="00770FF8">
        <w:rPr>
          <w:rFonts w:ascii="Times New Roman" w:eastAsiaTheme="minorEastAsia" w:hAnsi="Times New Roman" w:hint="eastAsia"/>
          <w:b/>
          <w:sz w:val="24"/>
          <w:szCs w:val="24"/>
          <w:lang w:val="zh-CN"/>
        </w:rPr>
        <w:t>1</w:t>
      </w:r>
      <w:r w:rsidR="001B3A5A" w:rsidRPr="00770FF8">
        <w:rPr>
          <w:rFonts w:ascii="宋体" w:hAnsi="宋体" w:hint="eastAsia"/>
          <w:b/>
          <w:sz w:val="24"/>
          <w:szCs w:val="24"/>
          <w:lang w:val="zh-CN"/>
        </w:rPr>
        <w:t>．公共安全支出</w:t>
      </w:r>
      <w:r w:rsidR="001B3A5A" w:rsidRPr="00770FF8">
        <w:rPr>
          <w:rFonts w:ascii="宋体" w:hAnsi="宋体" w:hint="eastAsia"/>
          <w:sz w:val="24"/>
          <w:szCs w:val="24"/>
          <w:lang w:val="zh-CN"/>
        </w:rPr>
        <w:t>年初预算数为25.00万元,支出决算为24.77万元,完成年初预算的99.08%,决算数小于预算数的</w:t>
      </w:r>
      <w:r w:rsidRPr="00770FF8">
        <w:rPr>
          <w:rFonts w:ascii="宋体" w:hAnsi="宋体" w:hint="eastAsia"/>
          <w:sz w:val="24"/>
          <w:szCs w:val="24"/>
          <w:lang w:val="zh-CN"/>
        </w:rPr>
        <w:t>主要原因是人员经费未支出。</w:t>
      </w:r>
    </w:p>
    <w:p w:rsidR="001C124A" w:rsidRPr="00770FF8" w:rsidRDefault="00993545">
      <w:pPr>
        <w:jc w:val="left"/>
        <w:rPr>
          <w:rFonts w:ascii="宋体" w:hAnsi="宋体"/>
          <w:sz w:val="24"/>
          <w:szCs w:val="24"/>
          <w:lang w:val="zh-CN"/>
        </w:rPr>
      </w:pPr>
      <w:r w:rsidRPr="00770FF8">
        <w:rPr>
          <w:rFonts w:ascii="Times New Roman" w:eastAsiaTheme="minorEastAsia" w:hAnsi="Times New Roman" w:hint="eastAsia"/>
          <w:b/>
          <w:sz w:val="24"/>
          <w:szCs w:val="24"/>
          <w:lang w:val="zh-CN"/>
        </w:rPr>
        <w:t>2</w:t>
      </w:r>
      <w:r w:rsidR="001B3A5A" w:rsidRPr="00770FF8">
        <w:rPr>
          <w:rFonts w:ascii="宋体" w:hAnsi="宋体" w:hint="eastAsia"/>
          <w:b/>
          <w:sz w:val="24"/>
          <w:szCs w:val="24"/>
          <w:lang w:val="zh-CN"/>
        </w:rPr>
        <w:t>．社会保障和就业支出</w:t>
      </w:r>
      <w:r w:rsidR="001B3A5A" w:rsidRPr="00770FF8">
        <w:rPr>
          <w:rFonts w:ascii="宋体" w:hAnsi="宋体" w:hint="eastAsia"/>
          <w:sz w:val="24"/>
          <w:szCs w:val="24"/>
          <w:lang w:val="zh-CN"/>
        </w:rPr>
        <w:t>年初预算数为3.18万元,支出决算为2.64万元,完成年初预算的82.85%,决算数小于预算数的主要原因是</w:t>
      </w:r>
      <w:r w:rsidR="00723084" w:rsidRPr="00770FF8">
        <w:rPr>
          <w:rFonts w:ascii="宋体" w:hAnsi="宋体" w:hint="eastAsia"/>
          <w:sz w:val="24"/>
          <w:szCs w:val="24"/>
          <w:lang w:val="zh-CN"/>
        </w:rPr>
        <w:t>人员经费未支出</w:t>
      </w:r>
      <w:r w:rsidR="001B3A5A" w:rsidRPr="00770FF8">
        <w:rPr>
          <w:rFonts w:ascii="宋体" w:hAnsi="宋体" w:hint="eastAsia"/>
          <w:sz w:val="24"/>
          <w:szCs w:val="24"/>
          <w:lang w:val="zh-CN"/>
        </w:rPr>
        <w:t>。</w:t>
      </w:r>
    </w:p>
    <w:p w:rsidR="001C124A" w:rsidRPr="00770FF8" w:rsidRDefault="00993545">
      <w:pPr>
        <w:jc w:val="left"/>
        <w:rPr>
          <w:rFonts w:ascii="宋体" w:hAnsi="宋体"/>
          <w:sz w:val="24"/>
          <w:szCs w:val="24"/>
          <w:lang w:val="zh-CN"/>
        </w:rPr>
      </w:pPr>
      <w:r w:rsidRPr="00770FF8">
        <w:rPr>
          <w:rFonts w:ascii="Times New Roman" w:eastAsiaTheme="minorEastAsia" w:hAnsi="Times New Roman" w:hint="eastAsia"/>
          <w:b/>
          <w:sz w:val="24"/>
          <w:szCs w:val="24"/>
          <w:lang w:val="zh-CN"/>
        </w:rPr>
        <w:t>3</w:t>
      </w:r>
      <w:r w:rsidR="001B3A5A" w:rsidRPr="00770FF8">
        <w:rPr>
          <w:rFonts w:ascii="宋体" w:hAnsi="宋体" w:hint="eastAsia"/>
          <w:b/>
          <w:sz w:val="24"/>
          <w:szCs w:val="24"/>
          <w:lang w:val="zh-CN"/>
        </w:rPr>
        <w:t>．卫生健康支出</w:t>
      </w:r>
      <w:r w:rsidR="001B3A5A" w:rsidRPr="00770FF8">
        <w:rPr>
          <w:rFonts w:ascii="宋体" w:hAnsi="宋体" w:hint="eastAsia"/>
          <w:sz w:val="24"/>
          <w:szCs w:val="24"/>
          <w:lang w:val="zh-CN"/>
        </w:rPr>
        <w:t>年初预算数为1.12万元,支出决算为1.40万元,完成年初预算的125.0%,决算数大于预算数的主要原因是</w:t>
      </w:r>
      <w:r w:rsidR="00723084" w:rsidRPr="00770FF8">
        <w:rPr>
          <w:rFonts w:ascii="宋体" w:hAnsi="宋体" w:hint="eastAsia"/>
          <w:sz w:val="24"/>
          <w:szCs w:val="24"/>
          <w:lang w:val="zh-CN"/>
        </w:rPr>
        <w:t>人员经费增加</w:t>
      </w:r>
      <w:r w:rsidR="001B3A5A" w:rsidRPr="00770FF8">
        <w:rPr>
          <w:rFonts w:ascii="宋体" w:hAnsi="宋体" w:hint="eastAsia"/>
          <w:sz w:val="24"/>
          <w:szCs w:val="24"/>
          <w:lang w:val="zh-CN"/>
        </w:rPr>
        <w:t>。</w:t>
      </w:r>
    </w:p>
    <w:p w:rsidR="001C124A" w:rsidRPr="00770FF8" w:rsidRDefault="001B3A5A">
      <w:pPr>
        <w:jc w:val="left"/>
        <w:rPr>
          <w:rFonts w:ascii="宋体" w:hAnsi="宋体"/>
          <w:b/>
          <w:bCs/>
          <w:sz w:val="24"/>
          <w:szCs w:val="24"/>
          <w:lang w:val="zh-CN"/>
        </w:rPr>
      </w:pPr>
      <w:r w:rsidRPr="00770FF8">
        <w:rPr>
          <w:rFonts w:ascii="宋体" w:hAnsi="宋体" w:hint="eastAsia"/>
          <w:b/>
          <w:bCs/>
          <w:sz w:val="24"/>
          <w:szCs w:val="24"/>
          <w:lang w:val="zh-CN"/>
        </w:rPr>
        <w:t>六、一般公共预算财政拨款基本支出决算情况说明</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2023年度一般公共预算财政拨款基本支出28.81万元。其中：</w:t>
      </w:r>
    </w:p>
    <w:p w:rsidR="00723084" w:rsidRPr="00770FF8" w:rsidRDefault="001B3A5A">
      <w:pPr>
        <w:jc w:val="left"/>
        <w:rPr>
          <w:shd w:val="clear" w:color="auto" w:fill="FFFFFF"/>
        </w:rPr>
      </w:pPr>
      <w:r w:rsidRPr="00770FF8">
        <w:rPr>
          <w:rFonts w:ascii="宋体" w:hAnsi="宋体" w:hint="eastAsia"/>
          <w:b/>
          <w:sz w:val="24"/>
          <w:szCs w:val="24"/>
          <w:lang w:val="zh-CN"/>
        </w:rPr>
        <w:t>人员经费</w:t>
      </w:r>
      <w:r w:rsidRPr="00770FF8">
        <w:rPr>
          <w:rFonts w:ascii="宋体" w:hAnsi="宋体" w:hint="eastAsia"/>
          <w:sz w:val="24"/>
          <w:szCs w:val="24"/>
          <w:lang w:val="zh-CN"/>
        </w:rPr>
        <w:t>26.59万元,较上年决算数增加1.13万元,增长4.45%,主要原因是</w:t>
      </w:r>
      <w:r w:rsidR="00723084" w:rsidRPr="00770FF8">
        <w:rPr>
          <w:rFonts w:hint="eastAsia"/>
          <w:shd w:val="clear" w:color="auto" w:fill="FFFFFF"/>
        </w:rPr>
        <w:t>人员经费增加。</w:t>
      </w:r>
    </w:p>
    <w:p w:rsidR="001C124A" w:rsidRPr="00770FF8" w:rsidRDefault="001B3A5A">
      <w:pPr>
        <w:jc w:val="left"/>
        <w:rPr>
          <w:rFonts w:ascii="宋体" w:hAnsi="宋体"/>
          <w:sz w:val="24"/>
          <w:szCs w:val="24"/>
          <w:lang w:val="zh-CN"/>
        </w:rPr>
      </w:pPr>
      <w:r w:rsidRPr="00770FF8">
        <w:rPr>
          <w:rFonts w:ascii="宋体" w:hAnsi="宋体" w:hint="eastAsia"/>
          <w:b/>
          <w:sz w:val="24"/>
          <w:szCs w:val="24"/>
          <w:lang w:val="zh-CN"/>
        </w:rPr>
        <w:t>公用经费</w:t>
      </w:r>
      <w:r w:rsidRPr="00770FF8">
        <w:rPr>
          <w:rFonts w:ascii="宋体" w:hAnsi="宋体" w:hint="eastAsia"/>
          <w:sz w:val="24"/>
          <w:szCs w:val="24"/>
          <w:lang w:val="zh-CN"/>
        </w:rPr>
        <w:t>2.22万元,较上年决算数减少0.57万元,下降20.6%,主要原因是</w:t>
      </w:r>
      <w:r w:rsidR="00723084" w:rsidRPr="00770FF8">
        <w:rPr>
          <w:rFonts w:ascii="宋体" w:hAnsi="宋体" w:hint="eastAsia"/>
          <w:sz w:val="24"/>
          <w:szCs w:val="24"/>
          <w:lang w:val="zh-CN"/>
        </w:rPr>
        <w:t>人员经费未支出</w:t>
      </w:r>
      <w:r w:rsidRPr="00770FF8">
        <w:rPr>
          <w:rFonts w:ascii="宋体" w:hAnsi="宋体" w:hint="eastAsia"/>
          <w:sz w:val="24"/>
          <w:szCs w:val="24"/>
          <w:lang w:val="zh-CN"/>
        </w:rPr>
        <w:t>。</w:t>
      </w:r>
    </w:p>
    <w:p w:rsidR="001C124A" w:rsidRPr="00770FF8" w:rsidRDefault="001B3A5A">
      <w:pPr>
        <w:jc w:val="left"/>
        <w:rPr>
          <w:rFonts w:ascii="宋体" w:hAnsi="宋体"/>
          <w:b/>
          <w:bCs/>
          <w:sz w:val="24"/>
          <w:szCs w:val="24"/>
          <w:lang w:val="zh-CN"/>
        </w:rPr>
      </w:pPr>
      <w:r w:rsidRPr="00770FF8">
        <w:rPr>
          <w:rFonts w:ascii="宋体" w:hAnsi="宋体" w:hint="eastAsia"/>
          <w:b/>
          <w:bCs/>
          <w:sz w:val="24"/>
          <w:szCs w:val="24"/>
          <w:lang w:val="zh-CN"/>
        </w:rPr>
        <w:t>七、政府性基金预算财政拨款收支决算情况说明</w:t>
      </w:r>
    </w:p>
    <w:p w:rsidR="00770FF8" w:rsidRPr="00770FF8" w:rsidRDefault="00770FF8">
      <w:pPr>
        <w:jc w:val="left"/>
        <w:rPr>
          <w:shd w:val="clear" w:color="auto" w:fill="FFFFFF"/>
        </w:rPr>
      </w:pPr>
      <w:r w:rsidRPr="00770FF8">
        <w:rPr>
          <w:rFonts w:hint="eastAsia"/>
          <w:shd w:val="clear" w:color="auto" w:fill="FFFFFF"/>
        </w:rPr>
        <w:t>本单位</w:t>
      </w:r>
      <w:r w:rsidRPr="00770FF8">
        <w:rPr>
          <w:rFonts w:hint="eastAsia"/>
          <w:shd w:val="clear" w:color="auto" w:fill="FFFFFF"/>
        </w:rPr>
        <w:t>2022</w:t>
      </w:r>
      <w:r w:rsidRPr="00770FF8">
        <w:rPr>
          <w:rFonts w:hint="eastAsia"/>
          <w:shd w:val="clear" w:color="auto" w:fill="FFFFFF"/>
        </w:rPr>
        <w:t>年度无政府性基金收入</w:t>
      </w:r>
      <w:r w:rsidRPr="00770FF8">
        <w:rPr>
          <w:rFonts w:hint="eastAsia"/>
          <w:shd w:val="clear" w:color="auto" w:fill="FFFFFF"/>
        </w:rPr>
        <w:t>,</w:t>
      </w:r>
      <w:r w:rsidRPr="00770FF8">
        <w:rPr>
          <w:rFonts w:hint="eastAsia"/>
          <w:shd w:val="clear" w:color="auto" w:fill="FFFFFF"/>
        </w:rPr>
        <w:t>也没有使用政府性基金安排的支出。</w:t>
      </w:r>
    </w:p>
    <w:p w:rsidR="001C124A" w:rsidRPr="00770FF8" w:rsidRDefault="001B3A5A">
      <w:pPr>
        <w:jc w:val="left"/>
        <w:rPr>
          <w:rFonts w:ascii="宋体" w:hAnsi="宋体"/>
          <w:b/>
          <w:bCs/>
          <w:sz w:val="24"/>
          <w:szCs w:val="24"/>
          <w:lang w:val="zh-CN"/>
        </w:rPr>
      </w:pPr>
      <w:r w:rsidRPr="00770FF8">
        <w:rPr>
          <w:rFonts w:ascii="宋体" w:hAnsi="宋体" w:hint="eastAsia"/>
          <w:b/>
          <w:bCs/>
          <w:sz w:val="24"/>
          <w:szCs w:val="24"/>
          <w:lang w:val="zh-CN"/>
        </w:rPr>
        <w:t>八、国有资本经营预算财政拨款支出情况说明</w:t>
      </w:r>
    </w:p>
    <w:p w:rsidR="00770FF8" w:rsidRPr="00770FF8" w:rsidRDefault="00770FF8">
      <w:pPr>
        <w:jc w:val="left"/>
        <w:rPr>
          <w:shd w:val="clear" w:color="auto" w:fill="FFFFFF"/>
        </w:rPr>
      </w:pPr>
      <w:r w:rsidRPr="00770FF8">
        <w:rPr>
          <w:rFonts w:hint="eastAsia"/>
          <w:shd w:val="clear" w:color="auto" w:fill="FFFFFF"/>
        </w:rPr>
        <w:t>公证处</w:t>
      </w:r>
      <w:r w:rsidRPr="00770FF8">
        <w:rPr>
          <w:rFonts w:hint="eastAsia"/>
          <w:shd w:val="clear" w:color="auto" w:fill="FFFFFF"/>
        </w:rPr>
        <w:t>2023</w:t>
      </w:r>
      <w:r w:rsidRPr="00770FF8">
        <w:rPr>
          <w:rFonts w:hint="eastAsia"/>
          <w:shd w:val="clear" w:color="auto" w:fill="FFFFFF"/>
        </w:rPr>
        <w:t>年度没有使用国有资本经营预算安排的支出。</w:t>
      </w:r>
    </w:p>
    <w:p w:rsidR="001C124A" w:rsidRPr="00770FF8" w:rsidRDefault="001B3A5A">
      <w:pPr>
        <w:jc w:val="left"/>
        <w:rPr>
          <w:rFonts w:ascii="宋体" w:hAnsi="宋体"/>
          <w:b/>
          <w:bCs/>
          <w:sz w:val="24"/>
          <w:szCs w:val="24"/>
          <w:lang w:val="zh-CN"/>
        </w:rPr>
      </w:pPr>
      <w:r w:rsidRPr="00770FF8">
        <w:rPr>
          <w:rFonts w:ascii="宋体" w:hAnsi="宋体" w:hint="eastAsia"/>
          <w:b/>
          <w:bCs/>
          <w:sz w:val="24"/>
          <w:szCs w:val="24"/>
        </w:rPr>
        <w:t>九</w:t>
      </w:r>
      <w:r w:rsidRPr="00770FF8">
        <w:rPr>
          <w:rFonts w:ascii="宋体" w:hAnsi="宋体" w:hint="eastAsia"/>
          <w:b/>
          <w:bCs/>
          <w:sz w:val="24"/>
          <w:szCs w:val="24"/>
          <w:lang w:val="zh-CN"/>
        </w:rPr>
        <w:t>、财政拨款</w:t>
      </w:r>
      <w:r w:rsidRPr="00770FF8">
        <w:rPr>
          <w:rFonts w:ascii="宋体" w:hAnsi="宋体"/>
          <w:b/>
          <w:bCs/>
          <w:sz w:val="24"/>
          <w:szCs w:val="24"/>
          <w:lang w:val="zh-CN"/>
        </w:rPr>
        <w:t>“</w:t>
      </w:r>
      <w:r w:rsidRPr="00770FF8">
        <w:rPr>
          <w:rFonts w:ascii="宋体" w:hAnsi="宋体" w:hint="eastAsia"/>
          <w:b/>
          <w:bCs/>
          <w:sz w:val="24"/>
          <w:szCs w:val="24"/>
          <w:lang w:val="zh-CN"/>
        </w:rPr>
        <w:t>三公</w:t>
      </w:r>
      <w:r w:rsidRPr="00770FF8">
        <w:rPr>
          <w:rFonts w:ascii="宋体" w:hAnsi="宋体"/>
          <w:b/>
          <w:bCs/>
          <w:sz w:val="24"/>
          <w:szCs w:val="24"/>
          <w:lang w:val="zh-CN"/>
        </w:rPr>
        <w:t>”</w:t>
      </w:r>
      <w:r w:rsidRPr="00770FF8">
        <w:rPr>
          <w:rFonts w:ascii="宋体" w:hAnsi="宋体" w:hint="eastAsia"/>
          <w:b/>
          <w:bCs/>
          <w:sz w:val="24"/>
          <w:szCs w:val="24"/>
          <w:lang w:val="zh-CN"/>
        </w:rPr>
        <w:t>经费支出决算情况说明</w:t>
      </w:r>
    </w:p>
    <w:p w:rsidR="001C124A" w:rsidRPr="00770FF8" w:rsidRDefault="00723084">
      <w:pPr>
        <w:jc w:val="left"/>
        <w:rPr>
          <w:rFonts w:ascii="宋体" w:hAnsi="宋体"/>
          <w:sz w:val="24"/>
          <w:szCs w:val="24"/>
          <w:lang w:val="zh-CN"/>
        </w:rPr>
      </w:pPr>
      <w:r w:rsidRPr="00770FF8">
        <w:rPr>
          <w:rFonts w:ascii="宋体" w:hAnsi="宋体" w:hint="eastAsia"/>
          <w:sz w:val="24"/>
          <w:szCs w:val="24"/>
          <w:lang w:val="zh-CN"/>
        </w:rPr>
        <w:t>公证处2023年</w:t>
      </w:r>
      <w:r w:rsidR="00770FF8" w:rsidRPr="00770FF8">
        <w:rPr>
          <w:rFonts w:ascii="宋体" w:hAnsi="宋体" w:hint="eastAsia"/>
          <w:sz w:val="24"/>
          <w:szCs w:val="24"/>
          <w:lang w:val="zh-CN"/>
        </w:rPr>
        <w:t>度</w:t>
      </w:r>
      <w:r w:rsidRPr="00770FF8">
        <w:rPr>
          <w:rFonts w:ascii="宋体" w:hAnsi="宋体" w:hint="eastAsia"/>
          <w:sz w:val="24"/>
          <w:szCs w:val="24"/>
          <w:lang w:val="zh-CN"/>
        </w:rPr>
        <w:t>无“三公”经费支出。</w:t>
      </w:r>
    </w:p>
    <w:p w:rsidR="001C124A" w:rsidRPr="00770FF8" w:rsidRDefault="001B3A5A">
      <w:pPr>
        <w:jc w:val="left"/>
        <w:rPr>
          <w:rFonts w:ascii="宋体" w:hAnsi="宋体"/>
          <w:b/>
          <w:bCs/>
          <w:sz w:val="24"/>
          <w:szCs w:val="24"/>
          <w:lang w:val="zh-CN"/>
        </w:rPr>
      </w:pPr>
      <w:r w:rsidRPr="00770FF8">
        <w:rPr>
          <w:rFonts w:ascii="宋体" w:hAnsi="宋体" w:hint="eastAsia"/>
          <w:b/>
          <w:bCs/>
          <w:sz w:val="24"/>
          <w:szCs w:val="24"/>
        </w:rPr>
        <w:t>十</w:t>
      </w:r>
      <w:r w:rsidRPr="00770FF8">
        <w:rPr>
          <w:rFonts w:ascii="宋体" w:hAnsi="宋体" w:hint="eastAsia"/>
          <w:b/>
          <w:bCs/>
          <w:sz w:val="24"/>
          <w:szCs w:val="24"/>
          <w:lang w:val="zh-CN"/>
        </w:rPr>
        <w:t>、机关运行经费支出情况说明</w:t>
      </w:r>
    </w:p>
    <w:p w:rsidR="00770FF8" w:rsidRPr="00770FF8" w:rsidRDefault="00770FF8">
      <w:pPr>
        <w:jc w:val="left"/>
        <w:rPr>
          <w:shd w:val="clear" w:color="auto" w:fill="FFFFFF"/>
        </w:rPr>
      </w:pPr>
      <w:r w:rsidRPr="00770FF8">
        <w:rPr>
          <w:rFonts w:hint="eastAsia"/>
          <w:shd w:val="clear" w:color="auto" w:fill="FFFFFF"/>
        </w:rPr>
        <w:t>公证处</w:t>
      </w:r>
      <w:r w:rsidRPr="00770FF8">
        <w:rPr>
          <w:rFonts w:hint="eastAsia"/>
          <w:shd w:val="clear" w:color="auto" w:fill="FFFFFF"/>
        </w:rPr>
        <w:t>2022</w:t>
      </w:r>
      <w:r w:rsidRPr="00770FF8">
        <w:rPr>
          <w:rFonts w:hint="eastAsia"/>
          <w:shd w:val="clear" w:color="auto" w:fill="FFFFFF"/>
        </w:rPr>
        <w:t>年度无机关运行相关经费。</w:t>
      </w:r>
    </w:p>
    <w:p w:rsidR="001C124A" w:rsidRPr="00770FF8" w:rsidRDefault="001B3A5A">
      <w:pPr>
        <w:jc w:val="left"/>
        <w:rPr>
          <w:rFonts w:ascii="宋体" w:hAnsi="宋体"/>
          <w:b/>
          <w:bCs/>
          <w:sz w:val="24"/>
          <w:szCs w:val="24"/>
          <w:lang w:val="zh-CN"/>
        </w:rPr>
      </w:pPr>
      <w:r w:rsidRPr="00770FF8">
        <w:rPr>
          <w:rFonts w:ascii="宋体" w:hAnsi="宋体" w:hint="eastAsia"/>
          <w:b/>
          <w:bCs/>
          <w:sz w:val="24"/>
          <w:szCs w:val="24"/>
          <w:lang w:val="zh-CN"/>
        </w:rPr>
        <w:t>十一、政府采购支出情况说明</w:t>
      </w:r>
    </w:p>
    <w:p w:rsidR="001C124A" w:rsidRPr="00770FF8" w:rsidRDefault="00770FF8">
      <w:pPr>
        <w:jc w:val="left"/>
        <w:rPr>
          <w:rFonts w:ascii="宋体" w:hAnsi="宋体"/>
          <w:sz w:val="24"/>
          <w:szCs w:val="24"/>
          <w:lang w:val="zh-CN"/>
        </w:rPr>
      </w:pPr>
      <w:r w:rsidRPr="00770FF8">
        <w:rPr>
          <w:rFonts w:ascii="宋体" w:hAnsi="宋体" w:hint="eastAsia"/>
          <w:sz w:val="24"/>
          <w:szCs w:val="24"/>
          <w:lang w:val="zh-CN"/>
        </w:rPr>
        <w:t>公证处2023年度无机关运行相关经费。</w:t>
      </w:r>
    </w:p>
    <w:p w:rsidR="001C124A" w:rsidRPr="00770FF8" w:rsidRDefault="001B3A5A">
      <w:pPr>
        <w:jc w:val="left"/>
        <w:rPr>
          <w:rFonts w:ascii="宋体" w:hAnsi="宋体"/>
          <w:b/>
          <w:bCs/>
          <w:sz w:val="24"/>
          <w:szCs w:val="24"/>
          <w:lang w:val="zh-CN"/>
        </w:rPr>
      </w:pPr>
      <w:r w:rsidRPr="00770FF8">
        <w:rPr>
          <w:rFonts w:ascii="宋体" w:hAnsi="宋体" w:hint="eastAsia"/>
          <w:b/>
          <w:bCs/>
          <w:sz w:val="24"/>
          <w:szCs w:val="24"/>
        </w:rPr>
        <w:t>十二</w:t>
      </w:r>
      <w:r w:rsidRPr="00770FF8">
        <w:rPr>
          <w:rFonts w:ascii="宋体" w:hAnsi="宋体" w:hint="eastAsia"/>
          <w:b/>
          <w:bCs/>
          <w:sz w:val="24"/>
          <w:szCs w:val="24"/>
          <w:lang w:val="zh-CN"/>
        </w:rPr>
        <w:t>、国有资产占用情况说明</w:t>
      </w:r>
    </w:p>
    <w:p w:rsidR="001C124A" w:rsidRPr="00770FF8" w:rsidRDefault="00770FF8">
      <w:pPr>
        <w:jc w:val="left"/>
        <w:rPr>
          <w:rFonts w:ascii="宋体" w:hAnsi="宋体"/>
          <w:sz w:val="24"/>
          <w:szCs w:val="24"/>
          <w:lang w:val="zh-CN"/>
        </w:rPr>
      </w:pPr>
      <w:r w:rsidRPr="00770FF8">
        <w:rPr>
          <w:rFonts w:ascii="宋体" w:hAnsi="宋体" w:hint="eastAsia"/>
          <w:sz w:val="24"/>
          <w:szCs w:val="24"/>
          <w:lang w:val="zh-CN"/>
        </w:rPr>
        <w:t>公证处2023年度无公务用车。</w:t>
      </w:r>
    </w:p>
    <w:p w:rsidR="001C124A" w:rsidRPr="00770FF8" w:rsidRDefault="001B3A5A">
      <w:pPr>
        <w:jc w:val="left"/>
        <w:rPr>
          <w:rFonts w:ascii="宋体" w:hAnsi="宋体"/>
          <w:b/>
          <w:bCs/>
          <w:sz w:val="24"/>
          <w:szCs w:val="24"/>
          <w:lang w:val="zh-CN"/>
        </w:rPr>
      </w:pPr>
      <w:r w:rsidRPr="00770FF8">
        <w:rPr>
          <w:rFonts w:ascii="宋体" w:hAnsi="宋体" w:hint="eastAsia"/>
          <w:b/>
          <w:bCs/>
          <w:sz w:val="24"/>
          <w:szCs w:val="24"/>
          <w:lang w:val="zh-CN"/>
        </w:rPr>
        <w:t>十三、其他需要说明的情况</w:t>
      </w:r>
    </w:p>
    <w:p w:rsidR="001C124A" w:rsidRPr="00770FF8" w:rsidRDefault="001B3A5A">
      <w:pPr>
        <w:jc w:val="left"/>
        <w:rPr>
          <w:rFonts w:ascii="宋体" w:hAnsi="宋体"/>
          <w:sz w:val="24"/>
          <w:szCs w:val="24"/>
          <w:lang w:val="zh-CN"/>
        </w:rPr>
      </w:pPr>
      <w:r w:rsidRPr="00770FF8">
        <w:rPr>
          <w:rFonts w:ascii="宋体" w:hAnsi="宋体" w:hint="eastAsia"/>
          <w:sz w:val="24"/>
          <w:szCs w:val="24"/>
          <w:lang w:val="zh-CN"/>
        </w:rPr>
        <w:t>由于决算公开表格中金额数值应当保留两位小数，公开数据为四舍五入计算结果，个别数据合计项与分项之和存在小数点后差额，特此说明。</w:t>
      </w:r>
    </w:p>
    <w:p w:rsidR="001C124A" w:rsidRPr="00770FF8" w:rsidRDefault="001C124A">
      <w:pPr>
        <w:jc w:val="left"/>
        <w:rPr>
          <w:rFonts w:ascii="宋体" w:hAnsi="宋体"/>
          <w:sz w:val="24"/>
          <w:szCs w:val="24"/>
          <w:lang w:val="zh-CN"/>
        </w:rPr>
      </w:pPr>
    </w:p>
    <w:p w:rsidR="001C124A" w:rsidRPr="00770FF8" w:rsidRDefault="001B3A5A">
      <w:pPr>
        <w:jc w:val="center"/>
        <w:rPr>
          <w:rFonts w:ascii="宋体" w:hAnsi="宋体"/>
          <w:b/>
          <w:bCs/>
          <w:sz w:val="24"/>
          <w:szCs w:val="24"/>
          <w:lang w:val="zh-CN"/>
        </w:rPr>
      </w:pPr>
      <w:r w:rsidRPr="00770FF8">
        <w:rPr>
          <w:rFonts w:ascii="宋体" w:hAnsi="宋体" w:hint="eastAsia"/>
          <w:b/>
          <w:bCs/>
          <w:sz w:val="24"/>
          <w:szCs w:val="24"/>
          <w:lang w:val="zh-CN"/>
        </w:rPr>
        <w:t>第四部分预算绩效情况说明</w:t>
      </w:r>
    </w:p>
    <w:p w:rsidR="00770FF8" w:rsidRPr="00770FF8" w:rsidRDefault="00770FF8" w:rsidP="00770FF8">
      <w:pPr>
        <w:pStyle w:val="a6"/>
        <w:shd w:val="clear" w:color="auto" w:fill="FFFFFF"/>
        <w:spacing w:before="0" w:beforeAutospacing="0" w:after="0" w:afterAutospacing="0"/>
        <w:rPr>
          <w:rFonts w:ascii="微软雅黑" w:eastAsia="微软雅黑" w:hAnsi="微软雅黑"/>
        </w:rPr>
      </w:pPr>
      <w:r w:rsidRPr="00770FF8">
        <w:rPr>
          <w:rStyle w:val="a7"/>
          <w:rFonts w:hint="eastAsia"/>
        </w:rPr>
        <w:t>(一)预算绩效管理工作开展情况</w:t>
      </w:r>
    </w:p>
    <w:p w:rsidR="00770FF8" w:rsidRPr="00770FF8" w:rsidRDefault="00770FF8" w:rsidP="00770FF8">
      <w:pPr>
        <w:pStyle w:val="a6"/>
        <w:shd w:val="clear" w:color="auto" w:fill="FFFFFF"/>
        <w:spacing w:before="0" w:beforeAutospacing="0" w:after="0" w:afterAutospacing="0"/>
        <w:ind w:firstLine="480"/>
        <w:rPr>
          <w:rFonts w:ascii="微软雅黑" w:eastAsia="微软雅黑" w:hAnsi="微软雅黑"/>
        </w:rPr>
      </w:pPr>
      <w:r w:rsidRPr="00770FF8">
        <w:rPr>
          <w:rFonts w:hint="eastAsia"/>
        </w:rPr>
        <w:t>根据预算绩效管理要求,本部门对2022年度整体支出全面开展绩效自评,共涉及资金27.97万元,占一般公共预算项目支出总额的100%。从评价情况来看,评价结果为“优”。</w:t>
      </w:r>
    </w:p>
    <w:p w:rsidR="00770FF8" w:rsidRPr="00770FF8" w:rsidRDefault="00770FF8" w:rsidP="00770FF8">
      <w:pPr>
        <w:pStyle w:val="a6"/>
        <w:shd w:val="clear" w:color="auto" w:fill="FFFFFF"/>
        <w:spacing w:before="0" w:beforeAutospacing="0" w:after="0" w:afterAutospacing="0"/>
        <w:rPr>
          <w:rFonts w:ascii="微软雅黑" w:eastAsia="微软雅黑" w:hAnsi="微软雅黑"/>
        </w:rPr>
      </w:pPr>
      <w:r w:rsidRPr="00770FF8">
        <w:rPr>
          <w:rStyle w:val="a7"/>
          <w:rFonts w:hint="eastAsia"/>
        </w:rPr>
        <w:t>(二)绩效自评结果</w:t>
      </w:r>
    </w:p>
    <w:p w:rsidR="00770FF8" w:rsidRPr="00770FF8" w:rsidRDefault="00770FF8" w:rsidP="00770FF8">
      <w:pPr>
        <w:pStyle w:val="a6"/>
        <w:shd w:val="clear" w:color="auto" w:fill="FFFFFF"/>
        <w:spacing w:before="0" w:beforeAutospacing="0" w:after="0" w:afterAutospacing="0"/>
        <w:ind w:firstLine="480"/>
        <w:rPr>
          <w:rFonts w:ascii="微软雅黑" w:eastAsia="微软雅黑" w:hAnsi="微软雅黑"/>
        </w:rPr>
      </w:pPr>
      <w:r w:rsidRPr="00770FF8">
        <w:rPr>
          <w:rFonts w:hint="eastAsia"/>
        </w:rPr>
        <w:t>绩效目标自评表（自评表详见附件）</w:t>
      </w:r>
    </w:p>
    <w:p w:rsidR="00770FF8" w:rsidRPr="00770FF8" w:rsidRDefault="00770FF8" w:rsidP="00770FF8">
      <w:pPr>
        <w:pStyle w:val="a6"/>
        <w:shd w:val="clear" w:color="auto" w:fill="FFFFFF"/>
        <w:spacing w:before="0" w:beforeAutospacing="0" w:after="0" w:afterAutospacing="0"/>
        <w:rPr>
          <w:rFonts w:ascii="微软雅黑" w:eastAsia="微软雅黑" w:hAnsi="微软雅黑"/>
        </w:rPr>
      </w:pPr>
      <w:r w:rsidRPr="00770FF8">
        <w:rPr>
          <w:rStyle w:val="a7"/>
          <w:rFonts w:hint="eastAsia"/>
        </w:rPr>
        <w:t>(三)部门绩效评价结果</w:t>
      </w:r>
    </w:p>
    <w:p w:rsidR="00770FF8" w:rsidRDefault="00770FF8" w:rsidP="00770FF8">
      <w:pPr>
        <w:pStyle w:val="a6"/>
        <w:shd w:val="clear" w:color="auto" w:fill="FFFFFF"/>
        <w:spacing w:before="0" w:beforeAutospacing="0" w:after="0" w:afterAutospacing="0"/>
        <w:ind w:firstLine="240"/>
      </w:pPr>
      <w:r w:rsidRPr="00770FF8">
        <w:rPr>
          <w:rFonts w:hint="eastAsia"/>
        </w:rPr>
        <w:t>本单位共组织对2022年度项目开展部门重点绩效评价，涉及资金27.97元，项目绩效评价结果均为优。主要产出和效果：合理安排各项支出，保障了单位工作正常</w:t>
      </w:r>
    </w:p>
    <w:p w:rsidR="00770FF8" w:rsidRDefault="00770FF8" w:rsidP="00770FF8">
      <w:pPr>
        <w:pStyle w:val="a6"/>
        <w:shd w:val="clear" w:color="auto" w:fill="FFFFFF"/>
        <w:spacing w:before="0" w:beforeAutospacing="0" w:after="0" w:afterAutospacing="0"/>
      </w:pPr>
      <w:r w:rsidRPr="00770FF8">
        <w:rPr>
          <w:rFonts w:hint="eastAsia"/>
        </w:rPr>
        <w:t>运转。</w:t>
      </w:r>
    </w:p>
    <w:p w:rsidR="00770FF8" w:rsidRPr="00770FF8" w:rsidRDefault="00770FF8" w:rsidP="00770FF8">
      <w:pPr>
        <w:pStyle w:val="a6"/>
        <w:shd w:val="clear" w:color="auto" w:fill="FFFFFF"/>
        <w:spacing w:before="0" w:beforeAutospacing="0" w:after="0" w:afterAutospacing="0"/>
        <w:rPr>
          <w:rFonts w:ascii="微软雅黑" w:eastAsia="微软雅黑" w:hAnsi="微软雅黑"/>
        </w:rPr>
      </w:pPr>
    </w:p>
    <w:p w:rsidR="00770FF8" w:rsidRPr="00770FF8" w:rsidRDefault="00770FF8" w:rsidP="00770FF8">
      <w:pPr>
        <w:pStyle w:val="a6"/>
        <w:shd w:val="clear" w:color="auto" w:fill="FFFFFF"/>
        <w:spacing w:before="0" w:beforeAutospacing="0" w:after="0" w:afterAutospacing="0"/>
        <w:jc w:val="center"/>
        <w:rPr>
          <w:rFonts w:ascii="微软雅黑" w:eastAsia="微软雅黑" w:hAnsi="微软雅黑"/>
        </w:rPr>
      </w:pPr>
      <w:r w:rsidRPr="00770FF8">
        <w:rPr>
          <w:rStyle w:val="a7"/>
          <w:rFonts w:hint="eastAsia"/>
        </w:rPr>
        <w:t>第五部分名词解释</w:t>
      </w:r>
    </w:p>
    <w:p w:rsidR="00770FF8" w:rsidRPr="00770FF8" w:rsidRDefault="00770FF8" w:rsidP="00770FF8">
      <w:pPr>
        <w:pStyle w:val="a6"/>
        <w:shd w:val="clear" w:color="auto" w:fill="FFFFFF"/>
        <w:spacing w:before="0" w:beforeAutospacing="0" w:after="0" w:afterAutospacing="0"/>
        <w:rPr>
          <w:rFonts w:ascii="微软雅黑" w:eastAsia="微软雅黑" w:hAnsi="微软雅黑"/>
        </w:rPr>
      </w:pPr>
      <w:r w:rsidRPr="00770FF8">
        <w:rPr>
          <w:rStyle w:val="a7"/>
          <w:rFonts w:hint="eastAsia"/>
        </w:rPr>
        <w:t>一、财政拨款收入</w:t>
      </w:r>
      <w:r w:rsidRPr="00770FF8">
        <w:rPr>
          <w:rFonts w:hint="eastAsia"/>
        </w:rPr>
        <w:t>：指本年度从本级财政部门取得的财政拨款,包括一般公共预算财政拨款和政府性基金预算财政拨款。</w:t>
      </w:r>
    </w:p>
    <w:p w:rsidR="00770FF8" w:rsidRPr="00770FF8" w:rsidRDefault="00770FF8" w:rsidP="00770FF8">
      <w:pPr>
        <w:pStyle w:val="a6"/>
        <w:shd w:val="clear" w:color="auto" w:fill="FFFFFF"/>
        <w:spacing w:before="0" w:beforeAutospacing="0" w:after="0" w:afterAutospacing="0"/>
        <w:rPr>
          <w:rFonts w:ascii="微软雅黑" w:eastAsia="微软雅黑" w:hAnsi="微软雅黑"/>
        </w:rPr>
      </w:pPr>
      <w:r w:rsidRPr="00770FF8">
        <w:rPr>
          <w:rStyle w:val="a7"/>
          <w:rFonts w:hint="eastAsia"/>
        </w:rPr>
        <w:t>二、事业收入</w:t>
      </w:r>
      <w:r w:rsidRPr="00770FF8">
        <w:rPr>
          <w:rFonts w:hint="eastAsia"/>
        </w:rPr>
        <w:t>：指事业单位开展专业业务活动及其辅助活动取得的现金流入；事业单位收到的财政专户实际核拨的教育收费等资金在此反映。</w:t>
      </w:r>
    </w:p>
    <w:p w:rsidR="00770FF8" w:rsidRPr="00770FF8" w:rsidRDefault="00770FF8" w:rsidP="00770FF8">
      <w:pPr>
        <w:pStyle w:val="a6"/>
        <w:shd w:val="clear" w:color="auto" w:fill="FFFFFF"/>
        <w:spacing w:before="0" w:beforeAutospacing="0" w:after="0" w:afterAutospacing="0"/>
        <w:rPr>
          <w:rFonts w:ascii="微软雅黑" w:eastAsia="微软雅黑" w:hAnsi="微软雅黑"/>
        </w:rPr>
      </w:pPr>
      <w:r w:rsidRPr="00770FF8">
        <w:rPr>
          <w:rStyle w:val="a7"/>
          <w:rFonts w:hint="eastAsia"/>
        </w:rPr>
        <w:t>三、经营收入</w:t>
      </w:r>
      <w:r w:rsidRPr="00770FF8">
        <w:rPr>
          <w:rFonts w:hint="eastAsia"/>
        </w:rPr>
        <w:t>：指事业单位在专业业务活动及其辅助活动之外开展非独立核算经营活动取得的现金流入。</w:t>
      </w:r>
    </w:p>
    <w:p w:rsidR="00770FF8" w:rsidRPr="00770FF8" w:rsidRDefault="00770FF8" w:rsidP="00770FF8">
      <w:pPr>
        <w:pStyle w:val="a6"/>
        <w:shd w:val="clear" w:color="auto" w:fill="FFFFFF"/>
        <w:spacing w:before="0" w:beforeAutospacing="0" w:after="0" w:afterAutospacing="0"/>
        <w:rPr>
          <w:rFonts w:ascii="微软雅黑" w:eastAsia="微软雅黑" w:hAnsi="微软雅黑"/>
        </w:rPr>
      </w:pPr>
      <w:r w:rsidRPr="00770FF8">
        <w:rPr>
          <w:rStyle w:val="a7"/>
          <w:rFonts w:hint="eastAsia"/>
        </w:rPr>
        <w:t>四、其他收入</w:t>
      </w:r>
      <w:r w:rsidRPr="00770FF8">
        <w:rPr>
          <w:rFonts w:hint="eastAsia"/>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rsidR="00770FF8" w:rsidRPr="00770FF8" w:rsidRDefault="00770FF8" w:rsidP="00770FF8">
      <w:pPr>
        <w:pStyle w:val="a6"/>
        <w:shd w:val="clear" w:color="auto" w:fill="FFFFFF"/>
        <w:spacing w:before="0" w:beforeAutospacing="0" w:after="0" w:afterAutospacing="0"/>
        <w:rPr>
          <w:rFonts w:ascii="微软雅黑" w:eastAsia="微软雅黑" w:hAnsi="微软雅黑"/>
        </w:rPr>
      </w:pPr>
      <w:r w:rsidRPr="00770FF8">
        <w:rPr>
          <w:rStyle w:val="a7"/>
          <w:rFonts w:hint="eastAsia"/>
        </w:rPr>
        <w:t>五、年初结转和结余</w:t>
      </w:r>
      <w:r w:rsidRPr="00770FF8">
        <w:rPr>
          <w:rFonts w:hint="eastAsia"/>
        </w:rPr>
        <w:t>：指单位上年结转本年使用的基本支出结转、项目支出结转和结余、经营结余。</w:t>
      </w:r>
    </w:p>
    <w:p w:rsidR="00770FF8" w:rsidRPr="00770FF8" w:rsidRDefault="00770FF8" w:rsidP="00770FF8">
      <w:pPr>
        <w:pStyle w:val="a6"/>
        <w:shd w:val="clear" w:color="auto" w:fill="FFFFFF"/>
        <w:spacing w:before="0" w:beforeAutospacing="0" w:after="0" w:afterAutospacing="0"/>
        <w:rPr>
          <w:rFonts w:ascii="微软雅黑" w:eastAsia="微软雅黑" w:hAnsi="微软雅黑"/>
        </w:rPr>
      </w:pPr>
      <w:r w:rsidRPr="00770FF8">
        <w:rPr>
          <w:rStyle w:val="a7"/>
          <w:rFonts w:hint="eastAsia"/>
        </w:rPr>
        <w:t>六、结余分配</w:t>
      </w:r>
      <w:r w:rsidRPr="00770FF8">
        <w:rPr>
          <w:rFonts w:hint="eastAsia"/>
        </w:rPr>
        <w:t>：指单位按照国家有关规定,缴纳所得税、提取专用基金、转入事业基金等当年结余的分配情况。</w:t>
      </w:r>
    </w:p>
    <w:p w:rsidR="00770FF8" w:rsidRPr="00770FF8" w:rsidRDefault="00770FF8" w:rsidP="00770FF8">
      <w:pPr>
        <w:pStyle w:val="a6"/>
        <w:shd w:val="clear" w:color="auto" w:fill="FFFFFF"/>
        <w:spacing w:before="0" w:beforeAutospacing="0" w:after="0" w:afterAutospacing="0"/>
        <w:rPr>
          <w:rFonts w:ascii="微软雅黑" w:eastAsia="微软雅黑" w:hAnsi="微软雅黑"/>
        </w:rPr>
      </w:pPr>
      <w:r w:rsidRPr="00770FF8">
        <w:rPr>
          <w:rStyle w:val="a7"/>
          <w:rFonts w:hint="eastAsia"/>
        </w:rPr>
        <w:t>七、年末结转和结余</w:t>
      </w:r>
      <w:r w:rsidRPr="00770FF8">
        <w:rPr>
          <w:rFonts w:hint="eastAsia"/>
        </w:rPr>
        <w:t>：指单位结转下年的基本支出结转、项目支出结转和结余、经营结余。</w:t>
      </w:r>
    </w:p>
    <w:p w:rsidR="00770FF8" w:rsidRPr="00770FF8" w:rsidRDefault="00770FF8" w:rsidP="00770FF8">
      <w:pPr>
        <w:pStyle w:val="a6"/>
        <w:shd w:val="clear" w:color="auto" w:fill="FFFFFF"/>
        <w:spacing w:before="0" w:beforeAutospacing="0" w:after="0" w:afterAutospacing="0"/>
        <w:rPr>
          <w:rFonts w:ascii="微软雅黑" w:eastAsia="微软雅黑" w:hAnsi="微软雅黑"/>
        </w:rPr>
      </w:pPr>
      <w:r w:rsidRPr="00770FF8">
        <w:rPr>
          <w:rStyle w:val="a7"/>
          <w:rFonts w:hint="eastAsia"/>
        </w:rPr>
        <w:t>八、基本支出</w:t>
      </w:r>
      <w:r w:rsidRPr="00770FF8">
        <w:rPr>
          <w:rFonts w:hint="eastAsia"/>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rsidR="00770FF8" w:rsidRPr="00770FF8" w:rsidRDefault="00770FF8" w:rsidP="00770FF8">
      <w:pPr>
        <w:pStyle w:val="a6"/>
        <w:shd w:val="clear" w:color="auto" w:fill="FFFFFF"/>
        <w:spacing w:before="0" w:beforeAutospacing="0" w:after="0" w:afterAutospacing="0"/>
        <w:rPr>
          <w:rFonts w:ascii="微软雅黑" w:eastAsia="微软雅黑" w:hAnsi="微软雅黑"/>
        </w:rPr>
      </w:pPr>
      <w:r w:rsidRPr="00770FF8">
        <w:rPr>
          <w:rStyle w:val="a7"/>
          <w:rFonts w:hint="eastAsia"/>
        </w:rPr>
        <w:t>九、项目支出</w:t>
      </w:r>
      <w:r w:rsidRPr="00770FF8">
        <w:rPr>
          <w:rFonts w:hint="eastAsia"/>
        </w:rPr>
        <w:t>：指在基本支出之外为完成特定行政任务和事业发展目标所发生的支出。</w:t>
      </w:r>
    </w:p>
    <w:p w:rsidR="00770FF8" w:rsidRPr="00770FF8" w:rsidRDefault="00770FF8" w:rsidP="00770FF8">
      <w:pPr>
        <w:pStyle w:val="a6"/>
        <w:shd w:val="clear" w:color="auto" w:fill="FFFFFF"/>
        <w:spacing w:before="0" w:beforeAutospacing="0" w:after="0" w:afterAutospacing="0"/>
        <w:rPr>
          <w:rFonts w:ascii="微软雅黑" w:eastAsia="微软雅黑" w:hAnsi="微软雅黑"/>
        </w:rPr>
      </w:pPr>
      <w:r w:rsidRPr="00770FF8">
        <w:rPr>
          <w:rStyle w:val="a7"/>
          <w:rFonts w:hint="eastAsia"/>
        </w:rPr>
        <w:t>十、经营支出</w:t>
      </w:r>
      <w:r w:rsidRPr="00770FF8">
        <w:rPr>
          <w:rFonts w:hint="eastAsia"/>
        </w:rPr>
        <w:t>：指事业单位在专业业务活动及其辅助活动之外开展非独立核算经营活动发生的支出。</w:t>
      </w:r>
    </w:p>
    <w:p w:rsidR="00770FF8" w:rsidRPr="00770FF8" w:rsidRDefault="00770FF8" w:rsidP="00770FF8">
      <w:pPr>
        <w:pStyle w:val="a6"/>
        <w:shd w:val="clear" w:color="auto" w:fill="FFFFFF"/>
        <w:spacing w:before="0" w:beforeAutospacing="0" w:after="0" w:afterAutospacing="0"/>
        <w:rPr>
          <w:rFonts w:ascii="微软雅黑" w:eastAsia="微软雅黑" w:hAnsi="微软雅黑"/>
        </w:rPr>
      </w:pPr>
      <w:r w:rsidRPr="00770FF8">
        <w:rPr>
          <w:rStyle w:val="a7"/>
          <w:rFonts w:hint="eastAsia"/>
        </w:rPr>
        <w:t>十一、</w:t>
      </w:r>
      <w:r w:rsidRPr="00770FF8">
        <w:rPr>
          <w:rStyle w:val="a7"/>
          <w:rFonts w:ascii="微软雅黑" w:eastAsia="微软雅黑" w:hAnsi="微软雅黑" w:hint="eastAsia"/>
        </w:rPr>
        <w:t>“</w:t>
      </w:r>
      <w:r w:rsidRPr="00770FF8">
        <w:rPr>
          <w:rStyle w:val="a7"/>
          <w:rFonts w:hint="eastAsia"/>
        </w:rPr>
        <w:t>三公</w:t>
      </w:r>
      <w:r w:rsidRPr="00770FF8">
        <w:rPr>
          <w:rStyle w:val="a7"/>
          <w:rFonts w:ascii="微软雅黑" w:eastAsia="微软雅黑" w:hAnsi="微软雅黑" w:hint="eastAsia"/>
        </w:rPr>
        <w:t>”</w:t>
      </w:r>
      <w:r w:rsidRPr="00770FF8">
        <w:rPr>
          <w:rStyle w:val="a7"/>
          <w:rFonts w:hint="eastAsia"/>
        </w:rPr>
        <w:t>经费</w:t>
      </w:r>
      <w:r w:rsidRPr="00770FF8">
        <w:rPr>
          <w:rFonts w:hint="eastAsia"/>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rsidR="00770FF8" w:rsidRPr="00770FF8" w:rsidRDefault="00770FF8" w:rsidP="00770FF8">
      <w:pPr>
        <w:pStyle w:val="a6"/>
        <w:shd w:val="clear" w:color="auto" w:fill="FFFFFF"/>
        <w:spacing w:before="0" w:beforeAutospacing="0" w:after="0" w:afterAutospacing="0"/>
        <w:rPr>
          <w:rFonts w:ascii="微软雅黑" w:eastAsia="微软雅黑" w:hAnsi="微软雅黑"/>
        </w:rPr>
      </w:pPr>
      <w:r w:rsidRPr="00770FF8">
        <w:rPr>
          <w:rStyle w:val="a7"/>
          <w:rFonts w:hint="eastAsia"/>
        </w:rPr>
        <w:t>十二、机关运行经费</w:t>
      </w:r>
      <w:r w:rsidRPr="00770FF8">
        <w:rPr>
          <w:rFonts w:hint="eastAsia"/>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rsidR="001C124A" w:rsidRPr="00770FF8" w:rsidRDefault="001C124A" w:rsidP="00770FF8">
      <w:pPr>
        <w:jc w:val="left"/>
        <w:rPr>
          <w:rFonts w:ascii="仿宋_GB2312" w:eastAsia="仿宋_GB2312" w:hAnsi="仿宋_GB2312" w:cs="仿宋_GB2312"/>
          <w:sz w:val="32"/>
          <w:szCs w:val="32"/>
        </w:rPr>
      </w:pPr>
    </w:p>
    <w:sectPr w:rsidR="001C124A" w:rsidRPr="00770FF8" w:rsidSect="001C124A">
      <w:pgSz w:w="12240" w:h="15840"/>
      <w:pgMar w:top="1440" w:right="1800" w:bottom="1440" w:left="180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3A5A" w:rsidRDefault="001B3A5A" w:rsidP="00527C10">
      <w:r>
        <w:separator/>
      </w:r>
    </w:p>
  </w:endnote>
  <w:endnote w:type="continuationSeparator" w:id="1">
    <w:p w:rsidR="001B3A5A" w:rsidRDefault="001B3A5A" w:rsidP="00527C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3A5A" w:rsidRDefault="001B3A5A" w:rsidP="00527C10">
      <w:r>
        <w:separator/>
      </w:r>
    </w:p>
  </w:footnote>
  <w:footnote w:type="continuationSeparator" w:id="1">
    <w:p w:rsidR="001B3A5A" w:rsidRDefault="001B3A5A" w:rsidP="00527C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092B84"/>
    <w:multiLevelType w:val="singleLevel"/>
    <w:tmpl w:val="CF092B84"/>
    <w:lvl w:ilvl="0">
      <w:start w:val="2"/>
      <w:numFmt w:val="chineseCounting"/>
      <w:lvlText w:val="(%1)"/>
      <w:lvlJc w:val="left"/>
      <w:pPr>
        <w:tabs>
          <w:tab w:val="left" w:pos="312"/>
        </w:tabs>
      </w:pPr>
      <w:rPr>
        <w:rFonts w:hint="eastAsia"/>
      </w:rPr>
    </w:lvl>
  </w:abstractNum>
  <w:abstractNum w:abstractNumId="1">
    <w:nsid w:val="0053208E"/>
    <w:multiLevelType w:val="singleLevel"/>
    <w:tmpl w:val="0053208E"/>
    <w:lvl w:ilvl="0">
      <w:start w:val="2"/>
      <w:numFmt w:val="chineseCounting"/>
      <w:suff w:val="nothing"/>
      <w:lvlText w:val="（%1）"/>
      <w:lvlJc w:val="left"/>
      <w:rPr>
        <w:rFonts w:hint="eastAsia"/>
      </w:rPr>
    </w:lvl>
  </w:abstractNum>
  <w:abstractNum w:abstractNumId="2">
    <w:nsid w:val="59ADCABA"/>
    <w:multiLevelType w:val="singleLevel"/>
    <w:tmpl w:val="59ADCABA"/>
    <w:lvl w:ilvl="0">
      <w:start w:val="3"/>
      <w:numFmt w:val="decimal"/>
      <w:lvlText w:val="%1."/>
      <w:lvlJc w:val="left"/>
      <w:pPr>
        <w:tabs>
          <w:tab w:val="left" w:pos="312"/>
        </w:tabs>
      </w:pPr>
      <w:rPr>
        <w:rFonts w:hint="default"/>
        <w:color w:val="000000" w:themeColor="text1"/>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noPunctuationKerning/>
  <w:characterSpacingControl w:val="compressPunctuation"/>
  <w:hdrShapeDefaults>
    <o:shapedefaults v:ext="edit" spidmax="5121"/>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jY5NDU0MWMzNzRiYjM5ZWM5YjNlMjQ0YTc5NmYyYWIifQ=="/>
  </w:docVars>
  <w:rsids>
    <w:rsidRoot w:val="001C124A"/>
    <w:rsid w:val="001B3A5A"/>
    <w:rsid w:val="001C124A"/>
    <w:rsid w:val="00527C10"/>
    <w:rsid w:val="00612D07"/>
    <w:rsid w:val="00723084"/>
    <w:rsid w:val="00770FF8"/>
    <w:rsid w:val="00993545"/>
    <w:rsid w:val="00BF36B1"/>
    <w:rsid w:val="00CA2F3B"/>
    <w:rsid w:val="00DC1020"/>
    <w:rsid w:val="6E347D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Typewriter"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124A"/>
    <w:pPr>
      <w:jc w:val="both"/>
    </w:pPr>
    <w:rPr>
      <w:rFonts w:asciiTheme="minorHAnsi" w:hAnsiTheme="minorHAnsi" w:cstheme="minorBidi"/>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qFormat/>
    <w:rsid w:val="001C124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a4">
    <w:name w:val="header"/>
    <w:basedOn w:val="a"/>
    <w:link w:val="Char"/>
    <w:rsid w:val="00527C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27C10"/>
    <w:rPr>
      <w:rFonts w:asciiTheme="minorHAnsi" w:hAnsiTheme="minorHAnsi" w:cstheme="minorBidi"/>
      <w:kern w:val="2"/>
      <w:sz w:val="18"/>
      <w:szCs w:val="18"/>
    </w:rPr>
  </w:style>
  <w:style w:type="paragraph" w:styleId="a5">
    <w:name w:val="footer"/>
    <w:basedOn w:val="a"/>
    <w:link w:val="Char0"/>
    <w:rsid w:val="00527C10"/>
    <w:pPr>
      <w:tabs>
        <w:tab w:val="center" w:pos="4153"/>
        <w:tab w:val="right" w:pos="8306"/>
      </w:tabs>
      <w:snapToGrid w:val="0"/>
      <w:jc w:val="left"/>
    </w:pPr>
    <w:rPr>
      <w:sz w:val="18"/>
      <w:szCs w:val="18"/>
    </w:rPr>
  </w:style>
  <w:style w:type="character" w:customStyle="1" w:styleId="Char0">
    <w:name w:val="页脚 Char"/>
    <w:basedOn w:val="a0"/>
    <w:link w:val="a5"/>
    <w:rsid w:val="00527C10"/>
    <w:rPr>
      <w:rFonts w:asciiTheme="minorHAnsi" w:hAnsiTheme="minorHAnsi" w:cstheme="minorBidi"/>
      <w:kern w:val="2"/>
      <w:sz w:val="18"/>
      <w:szCs w:val="18"/>
    </w:rPr>
  </w:style>
  <w:style w:type="paragraph" w:styleId="a6">
    <w:name w:val="Normal (Web)"/>
    <w:basedOn w:val="a"/>
    <w:uiPriority w:val="99"/>
    <w:unhideWhenUsed/>
    <w:rsid w:val="00770FF8"/>
    <w:pPr>
      <w:spacing w:before="100" w:beforeAutospacing="1" w:after="100" w:afterAutospacing="1"/>
      <w:jc w:val="left"/>
    </w:pPr>
    <w:rPr>
      <w:rFonts w:ascii="宋体" w:hAnsi="宋体" w:cs="宋体"/>
      <w:kern w:val="0"/>
      <w:sz w:val="24"/>
      <w:szCs w:val="24"/>
    </w:rPr>
  </w:style>
  <w:style w:type="character" w:styleId="a7">
    <w:name w:val="Strong"/>
    <w:basedOn w:val="a0"/>
    <w:uiPriority w:val="22"/>
    <w:qFormat/>
    <w:rsid w:val="00770FF8"/>
    <w:rPr>
      <w:b/>
      <w:bCs/>
    </w:rPr>
  </w:style>
</w:styles>
</file>

<file path=word/webSettings.xml><?xml version="1.0" encoding="utf-8"?>
<w:webSettings xmlns:r="http://schemas.openxmlformats.org/officeDocument/2006/relationships" xmlns:w="http://schemas.openxmlformats.org/wordprocessingml/2006/main">
  <w:divs>
    <w:div w:id="748625098">
      <w:bodyDiv w:val="1"/>
      <w:marLeft w:val="0"/>
      <w:marRight w:val="0"/>
      <w:marTop w:val="0"/>
      <w:marBottom w:val="0"/>
      <w:divBdr>
        <w:top w:val="none" w:sz="0" w:space="0" w:color="auto"/>
        <w:left w:val="none" w:sz="0" w:space="0" w:color="auto"/>
        <w:bottom w:val="none" w:sz="0" w:space="0" w:color="auto"/>
        <w:right w:val="none" w:sz="0" w:space="0" w:color="auto"/>
      </w:divBdr>
    </w:div>
    <w:div w:id="1834833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ettings" Target="setting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tyles" Target="styl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endnotes" Target="end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otnotes" Target="footnotes.xml"/><Relationship Id="rId10" Type="http://schemas.openxmlformats.org/officeDocument/2006/relationships/customXml" Target="../customXml/item10.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10.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3.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4.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9.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Props1.xml><?xml version="1.0" encoding="utf-8"?>
<ds:datastoreItem xmlns:ds="http://schemas.openxmlformats.org/officeDocument/2006/customXml" ds:itemID="{A6F1CC9D-A869-442E-A762-2E496C74004D}">
  <ds:schemaRefs>
    <ds:schemaRef ds:uri="http://schemas.openxmlformats.org/officeDocument/2006/docPropsVTypes"/>
    <ds:schemaRef ds:uri="http://schemas.openxmlformats.org/officeDocument/2006/custom-properties"/>
  </ds:schemaRefs>
</ds:datastoreItem>
</file>

<file path=customXml/itemProps10.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51BBF9-E606-4C60-ADD3-E969139BCEDD}">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4274A0FF-AFD3-4429-B30F-A84A1E687574}">
  <ds:schemaRefs>
    <ds:schemaRef ds:uri="http://schemas.openxmlformats.org/officeDocument/2006/docPropsVTypes"/>
    <ds:schemaRef ds:uri="http://schemas.openxmlformats.org/officeDocument/2006/extended-properties"/>
  </ds:schemaRefs>
</ds:datastoreItem>
</file>

<file path=customXml/itemProps4.xml><?xml version="1.0" encoding="utf-8"?>
<ds:datastoreItem xmlns:ds="http://schemas.openxmlformats.org/officeDocument/2006/customXml" ds:itemID="{64170004-2D35-4B9E-BEED-78A9713767D9}">
  <ds:schemaRefs>
    <ds:schemaRef ds:uri="http://schemas.openxmlformats.org/officeDocument/2006/extended-properties"/>
    <ds:schemaRef ds:uri="http://schemas.openxmlformats.org/officeDocument/2006/docPropsVTypes"/>
  </ds:schemaRefs>
</ds:datastoreItem>
</file>

<file path=customXml/itemProps5.xml><?xml version="1.0" encoding="utf-8"?>
<ds:datastoreItem xmlns:ds="http://schemas.openxmlformats.org/officeDocument/2006/customXml" ds:itemID="{42B57827-1A71-48F4-95B4-6422B5F8AA23}">
  <ds:schemaRefs>
    <ds:schemaRef ds:uri="http://schemas.openxmlformats.org/package/2006/metadata/core-properties"/>
    <ds:schemaRef ds:uri="http://purl.org/dc/elements/1.1/"/>
    <ds:schemaRef ds:uri="http://purl.org/dc/terms/"/>
    <ds:schemaRef ds:uri="http://purl.org/dc/dcmitype/"/>
  </ds:schemaRefs>
</ds:datastoreItem>
</file>

<file path=customXml/itemProps6.xml><?xml version="1.0" encoding="utf-8"?>
<ds:datastoreItem xmlns:ds="http://schemas.openxmlformats.org/officeDocument/2006/customXml" ds:itemID="{50794DAA-039F-4065-A72C-33E14CDEF79A}">
  <ds:schemaRefs>
    <ds:schemaRef ds:uri="http://schemas.openxmlformats.org/package/2006/metadata/core-properties"/>
    <ds:schemaRef ds:uri="http://purl.org/dc/elements/1.1/"/>
    <ds:schemaRef ds:uri="http://purl.org/dc/terms/"/>
    <ds:schemaRef ds:uri="http://purl.org/dc/dcmitype/"/>
  </ds:schemaRefs>
</ds:datastoreItem>
</file>

<file path=customXml/itemProps7.xml><?xml version="1.0" encoding="utf-8"?>
<ds:datastoreItem xmlns:ds="http://schemas.openxmlformats.org/officeDocument/2006/customXml" ds:itemID="{E8C390FB-179E-4F33-8B54-49273950DAF5}">
  <ds:schemaRefs>
    <ds:schemaRef ds:uri="http://schemas.openxmlformats.org/officeDocument/2006/custom-properties"/>
    <ds:schemaRef ds:uri="http://schemas.openxmlformats.org/officeDocument/2006/docPropsVTypes"/>
  </ds:schemaRefs>
</ds:datastoreItem>
</file>

<file path=customXml/itemProps8.xml><?xml version="1.0" encoding="utf-8"?>
<ds:datastoreItem xmlns:ds="http://schemas.openxmlformats.org/officeDocument/2006/customXml" ds:itemID="{CA12F420-ED1F-4FA5-B2ED-519C7BFA5601}">
  <ds:schemaRefs>
    <ds:schemaRef ds:uri="http://schemas.openxmlformats.org/package/2006/metadata/core-properties"/>
    <ds:schemaRef ds:uri="http://purl.org/dc/elements/1.1/"/>
    <ds:schemaRef ds:uri="http://purl.org/dc/terms/"/>
    <ds:schemaRef ds:uri="http://purl.org/dc/dcmitype/"/>
  </ds:schemaRefs>
</ds:datastoreItem>
</file>

<file path=customXml/itemProps9.xml><?xml version="1.0" encoding="utf-8"?>
<ds:datastoreItem xmlns:ds="http://schemas.openxmlformats.org/officeDocument/2006/customXml" ds:itemID="{8BFA86F4-C431-4042-A426-4BDB37166C8D}">
  <ds:schemaRefs>
    <ds:schemaRef ds:uri="http://schemas.openxmlformats.org/officeDocument/2006/custom-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514</Words>
  <Characters>2932</Characters>
  <Application>Microsoft Office Word</Application>
  <DocSecurity>0</DocSecurity>
  <Lines>24</Lines>
  <Paragraphs>6</Paragraphs>
  <ScaleCrop>false</ScaleCrop>
  <Company/>
  <LinksUpToDate>false</LinksUpToDate>
  <CharactersWithSpaces>3440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O.L.Problem without you</dc:creator>
  <cp:lastModifiedBy>陈彦芳</cp:lastModifiedBy>
  <cp:revision>2</cp:revision>
  <cp:lastPrinted>2024-09-18T04:34:00Z</cp:lastPrinted>
  <dcterms:created xsi:type="dcterms:W3CDTF">2024-09-18T08:00:00Z</dcterms:created>
  <dcterms:modified xsi:type="dcterms:W3CDTF">2024-09-18T08:00:00Z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2052-11.1.0.9914</vt:lpwstr>
  </property>
  <property fmtid="{D5CDD505-2E9C-101B-9397-08002B2CF9AE}" pid="3" name="ICV">
    <vt:lpwstr>E06D266F13EA4024808CEEADBAD91186_11</vt:lpwstr>
  </property>
</Properties>
</file>