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974" w:rsidRDefault="007D4F5A">
      <w:pPr>
        <w:pStyle w:val="a3"/>
        <w:widowControl/>
        <w:shd w:val="clear" w:color="auto" w:fill="FFFFFF"/>
        <w:spacing w:beforeAutospacing="0" w:afterAutospacing="0" w:line="33" w:lineRule="atLeast"/>
        <w:ind w:firstLine="420"/>
        <w:jc w:val="both"/>
        <w:rPr>
          <w:rFonts w:ascii="微软雅黑" w:eastAsia="微软雅黑" w:hAnsi="微软雅黑" w:cs="微软雅黑"/>
          <w:color w:val="222222"/>
          <w:sz w:val="27"/>
          <w:szCs w:val="27"/>
          <w:shd w:val="clear" w:color="auto" w:fill="FFFFFF"/>
        </w:rPr>
      </w:pPr>
      <w:r>
        <w:rPr>
          <w:rFonts w:ascii="微软雅黑" w:eastAsia="微软雅黑" w:hAnsi="微软雅黑" w:cs="微软雅黑" w:hint="eastAsia"/>
          <w:b/>
          <w:bCs/>
          <w:color w:val="222222"/>
          <w:sz w:val="36"/>
          <w:szCs w:val="36"/>
          <w:shd w:val="clear" w:color="auto" w:fill="FFFFFF"/>
        </w:rPr>
        <w:t>华池县</w:t>
      </w:r>
      <w:r>
        <w:rPr>
          <w:rFonts w:ascii="微软雅黑" w:eastAsia="微软雅黑" w:hAnsi="微软雅黑" w:cs="微软雅黑" w:hint="eastAsia"/>
          <w:b/>
          <w:bCs/>
          <w:color w:val="222222"/>
          <w:sz w:val="36"/>
          <w:szCs w:val="36"/>
          <w:shd w:val="clear" w:color="auto" w:fill="FFFFFF"/>
        </w:rPr>
        <w:t>公证处</w:t>
      </w:r>
      <w:r w:rsidR="00383965">
        <w:rPr>
          <w:rFonts w:ascii="微软雅黑" w:eastAsia="微软雅黑" w:hAnsi="微软雅黑" w:cs="微软雅黑"/>
          <w:b/>
          <w:bCs/>
          <w:color w:val="222222"/>
          <w:sz w:val="36"/>
          <w:szCs w:val="36"/>
          <w:shd w:val="clear" w:color="auto" w:fill="FFFFFF"/>
        </w:rPr>
        <w:t>202</w:t>
      </w:r>
      <w:r w:rsidR="00383965">
        <w:rPr>
          <w:rFonts w:ascii="微软雅黑" w:eastAsia="微软雅黑" w:hAnsi="微软雅黑" w:cs="微软雅黑" w:hint="eastAsia"/>
          <w:b/>
          <w:bCs/>
          <w:color w:val="222222"/>
          <w:sz w:val="36"/>
          <w:szCs w:val="36"/>
          <w:shd w:val="clear" w:color="auto" w:fill="FFFFFF"/>
        </w:rPr>
        <w:t>3</w:t>
      </w:r>
      <w:r>
        <w:rPr>
          <w:rFonts w:ascii="微软雅黑" w:eastAsia="微软雅黑" w:hAnsi="微软雅黑" w:cs="微软雅黑"/>
          <w:b/>
          <w:bCs/>
          <w:color w:val="222222"/>
          <w:sz w:val="36"/>
          <w:szCs w:val="36"/>
          <w:shd w:val="clear" w:color="auto" w:fill="FFFFFF"/>
        </w:rPr>
        <w:t>年部门整体支出绩效自评报告</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为进一步规范财政支出管理，牢固树立预算绩效理念，强化支出责任，提高财政资金使用效益，根据</w:t>
      </w:r>
      <w:r>
        <w:rPr>
          <w:rFonts w:ascii="微软雅黑" w:eastAsia="微软雅黑" w:hAnsi="微软雅黑" w:cs="微软雅黑" w:hint="eastAsia"/>
          <w:color w:val="222222"/>
          <w:sz w:val="28"/>
          <w:szCs w:val="28"/>
          <w:shd w:val="clear" w:color="auto" w:fill="FFFFFF"/>
        </w:rPr>
        <w:t>县财政相关</w:t>
      </w:r>
      <w:r>
        <w:rPr>
          <w:rFonts w:ascii="微软雅黑" w:eastAsia="微软雅黑" w:hAnsi="微软雅黑" w:cs="微软雅黑" w:hint="eastAsia"/>
          <w:color w:val="222222"/>
          <w:sz w:val="28"/>
          <w:szCs w:val="28"/>
          <w:shd w:val="clear" w:color="auto" w:fill="FFFFFF"/>
        </w:rPr>
        <w:t>文件精神，遵循“科学性、规范性、客观性和公正性”的原则</w:t>
      </w:r>
      <w:r>
        <w:rPr>
          <w:rFonts w:ascii="微软雅黑" w:eastAsia="微软雅黑" w:hAnsi="微软雅黑" w:cs="微软雅黑" w:hint="eastAsia"/>
          <w:color w:val="222222"/>
          <w:sz w:val="28"/>
          <w:szCs w:val="28"/>
          <w:shd w:val="clear" w:color="auto" w:fill="FFFFFF"/>
        </w:rPr>
        <w:t>,</w:t>
      </w:r>
      <w:r>
        <w:rPr>
          <w:rFonts w:ascii="微软雅黑" w:eastAsia="微软雅黑" w:hAnsi="微软雅黑" w:cs="微软雅黑" w:hint="eastAsia"/>
          <w:color w:val="222222"/>
          <w:sz w:val="28"/>
          <w:szCs w:val="28"/>
          <w:shd w:val="clear" w:color="auto" w:fill="FFFFFF"/>
        </w:rPr>
        <w:t>我单位于</w:t>
      </w:r>
      <w:r w:rsidR="00383965">
        <w:rPr>
          <w:rFonts w:ascii="微软雅黑" w:eastAsia="微软雅黑" w:hAnsi="微软雅黑" w:cs="微软雅黑" w:hint="eastAsia"/>
          <w:color w:val="222222"/>
          <w:sz w:val="28"/>
          <w:szCs w:val="28"/>
          <w:shd w:val="clear" w:color="auto" w:fill="FFFFFF"/>
        </w:rPr>
        <w:t>2024</w:t>
      </w:r>
      <w:r>
        <w:rPr>
          <w:rFonts w:ascii="微软雅黑" w:eastAsia="微软雅黑" w:hAnsi="微软雅黑" w:cs="微软雅黑" w:hint="eastAsia"/>
          <w:color w:val="222222"/>
          <w:sz w:val="28"/>
          <w:szCs w:val="28"/>
          <w:shd w:val="clear" w:color="auto" w:fill="FFFFFF"/>
        </w:rPr>
        <w:t>年</w:t>
      </w:r>
      <w:r w:rsidR="00383965">
        <w:rPr>
          <w:rFonts w:ascii="微软雅黑" w:eastAsia="微软雅黑" w:hAnsi="微软雅黑" w:cs="微软雅黑" w:hint="eastAsia"/>
          <w:color w:val="222222"/>
          <w:sz w:val="28"/>
          <w:szCs w:val="28"/>
          <w:shd w:val="clear" w:color="auto" w:fill="FFFFFF"/>
        </w:rPr>
        <w:t>7</w:t>
      </w:r>
      <w:r>
        <w:rPr>
          <w:rFonts w:ascii="微软雅黑" w:eastAsia="微软雅黑" w:hAnsi="微软雅黑" w:cs="微软雅黑" w:hint="eastAsia"/>
          <w:color w:val="222222"/>
          <w:sz w:val="28"/>
          <w:szCs w:val="28"/>
          <w:shd w:val="clear" w:color="auto" w:fill="FFFFFF"/>
        </w:rPr>
        <w:t>月组织力量对单位的部门预算整体支出进行了绩效评价，现将情况汇报如下：</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一、部门、单位基本情况</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1.</w:t>
      </w:r>
      <w:r>
        <w:rPr>
          <w:rFonts w:ascii="微软雅黑" w:eastAsia="微软雅黑" w:hAnsi="微软雅黑" w:cs="微软雅黑" w:hint="eastAsia"/>
          <w:color w:val="222222"/>
          <w:sz w:val="28"/>
          <w:szCs w:val="28"/>
          <w:shd w:val="clear" w:color="auto" w:fill="FFFFFF"/>
        </w:rPr>
        <w:t>主要职能</w:t>
      </w:r>
    </w:p>
    <w:p w:rsidR="00CF2974" w:rsidRDefault="007D4F5A">
      <w:pPr>
        <w:pStyle w:val="a3"/>
        <w:widowControl/>
        <w:spacing w:beforeAutospacing="0" w:afterAutospacing="0" w:line="480" w:lineRule="atLeast"/>
        <w:jc w:val="both"/>
        <w:rPr>
          <w:sz w:val="28"/>
          <w:szCs w:val="28"/>
        </w:rPr>
      </w:pPr>
      <w:r>
        <w:rPr>
          <w:rFonts w:ascii="微软雅黑" w:eastAsia="微软雅黑" w:hAnsi="微软雅黑" w:cs="微软雅黑"/>
          <w:color w:val="404040"/>
          <w:sz w:val="28"/>
          <w:szCs w:val="28"/>
        </w:rPr>
        <w:t>公证处是指国家专门设立的，依法行使国家公证职权，代表国家进行公证证明活动的司法证明机构</w:t>
      </w:r>
      <w:r>
        <w:rPr>
          <w:rFonts w:ascii="微软雅黑" w:eastAsia="微软雅黑" w:hAnsi="微软雅黑" w:cs="微软雅黑"/>
          <w:color w:val="404040"/>
          <w:sz w:val="28"/>
          <w:szCs w:val="28"/>
        </w:rPr>
        <w:t>;</w:t>
      </w:r>
      <w:r>
        <w:rPr>
          <w:rFonts w:ascii="微软雅黑" w:eastAsia="微软雅黑" w:hAnsi="微软雅黑" w:cs="微软雅黑"/>
          <w:color w:val="404040"/>
          <w:sz w:val="28"/>
          <w:szCs w:val="28"/>
        </w:rPr>
        <w:t>《公证程序规则》第二条规定：</w:t>
      </w:r>
      <w:r>
        <w:rPr>
          <w:rFonts w:ascii="微软雅黑" w:eastAsia="微软雅黑" w:hAnsi="微软雅黑" w:cs="微软雅黑"/>
          <w:color w:val="404040"/>
          <w:sz w:val="28"/>
          <w:szCs w:val="28"/>
        </w:rPr>
        <w:t>“</w:t>
      </w:r>
      <w:r>
        <w:rPr>
          <w:rFonts w:ascii="微软雅黑" w:eastAsia="微软雅黑" w:hAnsi="微软雅黑" w:cs="微软雅黑"/>
          <w:color w:val="404040"/>
          <w:sz w:val="28"/>
          <w:szCs w:val="28"/>
        </w:rPr>
        <w:t>公证处依据事实和法律、法规、规章，独立办理公证事务，不受其他单位、个人的非法干涉。</w:t>
      </w:r>
      <w:r>
        <w:rPr>
          <w:rFonts w:ascii="微软雅黑" w:eastAsia="微软雅黑" w:hAnsi="微软雅黑" w:cs="微软雅黑"/>
          <w:color w:val="404040"/>
          <w:sz w:val="28"/>
          <w:szCs w:val="28"/>
        </w:rPr>
        <w:t>”</w:t>
      </w:r>
      <w:r>
        <w:rPr>
          <w:rFonts w:ascii="微软雅黑" w:eastAsia="微软雅黑" w:hAnsi="微软雅黑" w:cs="微软雅黑"/>
          <w:color w:val="404040"/>
          <w:sz w:val="28"/>
          <w:szCs w:val="28"/>
        </w:rPr>
        <w:t>根据《公证暂行条例》规定，公证机构的职责是办理各类公证事务和相关的法律事务，重点是引导公民、法人依照事实和法律正确设立、变更或终止法律行为，以维护社会主义经济、民事秩序和社会主义法制，预防纠纷，减少诉讼，教育公民、法人遵守国家法律，制止不法行为，以保护国家利益和公民、法人的合法权益，促进社会的安定团结和社会主</w:t>
      </w:r>
      <w:r>
        <w:rPr>
          <w:rFonts w:ascii="微软雅黑" w:eastAsia="微软雅黑" w:hAnsi="微软雅黑" w:cs="微软雅黑"/>
          <w:color w:val="404040"/>
          <w:sz w:val="28"/>
          <w:szCs w:val="28"/>
        </w:rPr>
        <w:t>现代化建设事业顺利进行。《公证暂行条例》、《安徽省公证条例》规定，公证处是具有法人地位的国家公证机构，是事业法人单位，相互之间没有隶属关系，独立办理公证业务，所出具的公证书具有同等法律效力。根据《公证暂行条例》规定，公证处接受司法行政机构的领导、管理和监督。</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2</w:t>
      </w:r>
      <w:r>
        <w:rPr>
          <w:rFonts w:ascii="微软雅黑" w:eastAsia="微软雅黑" w:hAnsi="微软雅黑" w:cs="微软雅黑" w:hint="eastAsia"/>
          <w:color w:val="222222"/>
          <w:sz w:val="28"/>
          <w:szCs w:val="28"/>
          <w:shd w:val="clear" w:color="auto" w:fill="FFFFFF"/>
        </w:rPr>
        <w:t>．人员编制情况。</w:t>
      </w:r>
      <w:r>
        <w:rPr>
          <w:rFonts w:ascii="微软雅黑" w:eastAsia="微软雅黑" w:hAnsi="微软雅黑" w:cs="微软雅黑" w:hint="eastAsia"/>
          <w:color w:val="222222"/>
          <w:sz w:val="28"/>
          <w:szCs w:val="28"/>
          <w:shd w:val="clear" w:color="auto" w:fill="FFFFFF"/>
        </w:rPr>
        <w:t>2022</w:t>
      </w:r>
      <w:r>
        <w:rPr>
          <w:rFonts w:ascii="微软雅黑" w:eastAsia="微软雅黑" w:hAnsi="微软雅黑" w:cs="微软雅黑" w:hint="eastAsia"/>
          <w:color w:val="222222"/>
          <w:sz w:val="28"/>
          <w:szCs w:val="28"/>
          <w:shd w:val="clear" w:color="auto" w:fill="FFFFFF"/>
        </w:rPr>
        <w:t>年本单位年末实有人数</w:t>
      </w:r>
      <w:r>
        <w:rPr>
          <w:rFonts w:ascii="微软雅黑" w:eastAsia="微软雅黑" w:hAnsi="微软雅黑" w:cs="微软雅黑" w:hint="eastAsia"/>
          <w:color w:val="222222"/>
          <w:sz w:val="28"/>
          <w:szCs w:val="28"/>
          <w:shd w:val="clear" w:color="auto" w:fill="FFFFFF"/>
        </w:rPr>
        <w:t>2</w:t>
      </w:r>
      <w:r>
        <w:rPr>
          <w:rFonts w:ascii="微软雅黑" w:eastAsia="微软雅黑" w:hAnsi="微软雅黑" w:cs="微软雅黑" w:hint="eastAsia"/>
          <w:color w:val="222222"/>
          <w:sz w:val="28"/>
          <w:szCs w:val="28"/>
          <w:shd w:val="clear" w:color="auto" w:fill="FFFFFF"/>
        </w:rPr>
        <w:t>人，</w:t>
      </w:r>
      <w:r>
        <w:rPr>
          <w:rFonts w:ascii="微软雅黑" w:eastAsia="微软雅黑" w:hAnsi="微软雅黑" w:cs="微软雅黑" w:hint="eastAsia"/>
          <w:color w:val="222222"/>
          <w:sz w:val="28"/>
          <w:szCs w:val="28"/>
          <w:shd w:val="clear" w:color="auto" w:fill="FFFFFF"/>
        </w:rPr>
        <w:t>华池县公证处</w:t>
      </w:r>
      <w:r w:rsidR="00FB3C71">
        <w:rPr>
          <w:rFonts w:ascii="微软雅黑" w:eastAsia="微软雅黑" w:hAnsi="微软雅黑" w:cs="微软雅黑" w:hint="eastAsia"/>
          <w:color w:val="222222"/>
          <w:sz w:val="28"/>
          <w:szCs w:val="28"/>
          <w:shd w:val="clear" w:color="auto" w:fill="FFFFFF"/>
        </w:rPr>
        <w:t>2023</w:t>
      </w:r>
      <w:r>
        <w:rPr>
          <w:rFonts w:ascii="微软雅黑" w:eastAsia="微软雅黑" w:hAnsi="微软雅黑" w:cs="微软雅黑" w:hint="eastAsia"/>
          <w:color w:val="222222"/>
          <w:sz w:val="28"/>
          <w:szCs w:val="28"/>
          <w:shd w:val="clear" w:color="auto" w:fill="FFFFFF"/>
        </w:rPr>
        <w:t>年核定编制数</w:t>
      </w:r>
      <w:r>
        <w:rPr>
          <w:rFonts w:ascii="微软雅黑" w:eastAsia="微软雅黑" w:hAnsi="微软雅黑" w:cs="微软雅黑" w:hint="eastAsia"/>
          <w:color w:val="222222"/>
          <w:sz w:val="28"/>
          <w:szCs w:val="28"/>
          <w:shd w:val="clear" w:color="auto" w:fill="FFFFFF"/>
        </w:rPr>
        <w:t>2</w:t>
      </w:r>
      <w:r>
        <w:rPr>
          <w:rFonts w:ascii="微软雅黑" w:eastAsia="微软雅黑" w:hAnsi="微软雅黑" w:cs="微软雅黑" w:hint="eastAsia"/>
          <w:color w:val="222222"/>
          <w:sz w:val="28"/>
          <w:szCs w:val="28"/>
          <w:shd w:val="clear" w:color="auto" w:fill="FFFFFF"/>
        </w:rPr>
        <w:t>人；截至</w:t>
      </w:r>
      <w:r>
        <w:rPr>
          <w:rFonts w:ascii="微软雅黑" w:eastAsia="微软雅黑" w:hAnsi="微软雅黑" w:cs="微软雅黑" w:hint="eastAsia"/>
          <w:color w:val="222222"/>
          <w:sz w:val="28"/>
          <w:szCs w:val="28"/>
          <w:shd w:val="clear" w:color="auto" w:fill="FFFFFF"/>
        </w:rPr>
        <w:t>2022</w:t>
      </w:r>
      <w:r>
        <w:rPr>
          <w:rFonts w:ascii="微软雅黑" w:eastAsia="微软雅黑" w:hAnsi="微软雅黑" w:cs="微软雅黑" w:hint="eastAsia"/>
          <w:color w:val="222222"/>
          <w:sz w:val="28"/>
          <w:szCs w:val="28"/>
          <w:shd w:val="clear" w:color="auto" w:fill="FFFFFF"/>
        </w:rPr>
        <w:t>年</w:t>
      </w:r>
      <w:r>
        <w:rPr>
          <w:rFonts w:ascii="微软雅黑" w:eastAsia="微软雅黑" w:hAnsi="微软雅黑" w:cs="微软雅黑" w:hint="eastAsia"/>
          <w:color w:val="222222"/>
          <w:sz w:val="28"/>
          <w:szCs w:val="28"/>
          <w:shd w:val="clear" w:color="auto" w:fill="FFFFFF"/>
        </w:rPr>
        <w:t>12</w:t>
      </w:r>
      <w:r>
        <w:rPr>
          <w:rFonts w:ascii="微软雅黑" w:eastAsia="微软雅黑" w:hAnsi="微软雅黑" w:cs="微软雅黑" w:hint="eastAsia"/>
          <w:color w:val="222222"/>
          <w:sz w:val="28"/>
          <w:szCs w:val="28"/>
          <w:shd w:val="clear" w:color="auto" w:fill="FFFFFF"/>
        </w:rPr>
        <w:t>月底实有人数</w:t>
      </w:r>
      <w:r>
        <w:rPr>
          <w:rFonts w:ascii="微软雅黑" w:eastAsia="微软雅黑" w:hAnsi="微软雅黑" w:cs="微软雅黑" w:hint="eastAsia"/>
          <w:color w:val="222222"/>
          <w:sz w:val="28"/>
          <w:szCs w:val="28"/>
          <w:shd w:val="clear" w:color="auto" w:fill="FFFFFF"/>
        </w:rPr>
        <w:t>2</w:t>
      </w:r>
      <w:r>
        <w:rPr>
          <w:rFonts w:ascii="微软雅黑" w:eastAsia="微软雅黑" w:hAnsi="微软雅黑" w:cs="微软雅黑" w:hint="eastAsia"/>
          <w:color w:val="222222"/>
          <w:sz w:val="28"/>
          <w:szCs w:val="28"/>
          <w:shd w:val="clear" w:color="auto" w:fill="FFFFFF"/>
        </w:rPr>
        <w:t>人，其中：在职</w:t>
      </w:r>
      <w:r>
        <w:rPr>
          <w:rFonts w:ascii="微软雅黑" w:eastAsia="微软雅黑" w:hAnsi="微软雅黑" w:cs="微软雅黑" w:hint="eastAsia"/>
          <w:color w:val="222222"/>
          <w:sz w:val="28"/>
          <w:szCs w:val="28"/>
          <w:shd w:val="clear" w:color="auto" w:fill="FFFFFF"/>
        </w:rPr>
        <w:t>2</w:t>
      </w:r>
      <w:r>
        <w:rPr>
          <w:rFonts w:ascii="微软雅黑" w:eastAsia="微软雅黑" w:hAnsi="微软雅黑" w:cs="微软雅黑" w:hint="eastAsia"/>
          <w:color w:val="222222"/>
          <w:sz w:val="28"/>
          <w:szCs w:val="28"/>
          <w:shd w:val="clear" w:color="auto" w:fill="FFFFFF"/>
        </w:rPr>
        <w:t>人</w:t>
      </w:r>
      <w:r>
        <w:rPr>
          <w:rFonts w:ascii="微软雅黑" w:eastAsia="微软雅黑" w:hAnsi="微软雅黑" w:cs="微软雅黑" w:hint="eastAsia"/>
          <w:color w:val="222222"/>
          <w:sz w:val="28"/>
          <w:szCs w:val="28"/>
          <w:shd w:val="clear" w:color="auto" w:fill="FFFFFF"/>
        </w:rPr>
        <w:t>。</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lastRenderedPageBreak/>
        <w:t>二、一般公共预算支出情况</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2022</w:t>
      </w:r>
      <w:r>
        <w:rPr>
          <w:rFonts w:ascii="微软雅黑" w:eastAsia="微软雅黑" w:hAnsi="微软雅黑" w:cs="微软雅黑" w:hint="eastAsia"/>
          <w:color w:val="222222"/>
          <w:sz w:val="28"/>
          <w:szCs w:val="28"/>
          <w:shd w:val="clear" w:color="auto" w:fill="FFFFFF"/>
        </w:rPr>
        <w:t>年，我单位一般公共预算</w:t>
      </w:r>
      <w:r w:rsidR="00FB3C71">
        <w:rPr>
          <w:rFonts w:ascii="微软雅黑" w:eastAsia="微软雅黑" w:hAnsi="微软雅黑" w:cs="微软雅黑" w:hint="eastAsia"/>
          <w:color w:val="222222"/>
          <w:sz w:val="28"/>
          <w:szCs w:val="28"/>
          <w:shd w:val="clear" w:color="auto" w:fill="FFFFFF"/>
        </w:rPr>
        <w:t>28.81</w:t>
      </w:r>
      <w:r>
        <w:rPr>
          <w:rFonts w:ascii="微软雅黑" w:eastAsia="微软雅黑" w:hAnsi="微软雅黑" w:cs="微软雅黑" w:hint="eastAsia"/>
          <w:color w:val="222222"/>
          <w:sz w:val="28"/>
          <w:szCs w:val="28"/>
          <w:shd w:val="clear" w:color="auto" w:fill="FFFFFF"/>
        </w:rPr>
        <w:t>万元，支出</w:t>
      </w:r>
      <w:r w:rsidR="00FB3C71">
        <w:rPr>
          <w:rFonts w:ascii="微软雅黑" w:eastAsia="微软雅黑" w:hAnsi="微软雅黑" w:cs="微软雅黑" w:hint="eastAsia"/>
          <w:color w:val="222222"/>
          <w:sz w:val="28"/>
          <w:szCs w:val="28"/>
          <w:shd w:val="clear" w:color="auto" w:fill="FFFFFF"/>
        </w:rPr>
        <w:t>28.81</w:t>
      </w:r>
      <w:r>
        <w:rPr>
          <w:rFonts w:ascii="微软雅黑" w:eastAsia="微软雅黑" w:hAnsi="微软雅黑" w:cs="微软雅黑" w:hint="eastAsia"/>
          <w:color w:val="222222"/>
          <w:sz w:val="28"/>
          <w:szCs w:val="28"/>
          <w:shd w:val="clear" w:color="auto" w:fill="FFFFFF"/>
        </w:rPr>
        <w:t>万元，完成年初预算的</w:t>
      </w:r>
      <w:r>
        <w:rPr>
          <w:rFonts w:ascii="微软雅黑" w:eastAsia="微软雅黑" w:hAnsi="微软雅黑" w:cs="微软雅黑" w:hint="eastAsia"/>
          <w:color w:val="222222"/>
          <w:sz w:val="28"/>
          <w:szCs w:val="28"/>
          <w:shd w:val="clear" w:color="auto" w:fill="FFFFFF"/>
        </w:rPr>
        <w:t>1</w:t>
      </w:r>
      <w:r>
        <w:rPr>
          <w:rFonts w:ascii="微软雅黑" w:eastAsia="微软雅黑" w:hAnsi="微软雅黑" w:cs="微软雅黑" w:hint="eastAsia"/>
          <w:color w:val="222222"/>
          <w:sz w:val="28"/>
          <w:szCs w:val="28"/>
          <w:shd w:val="clear" w:color="auto" w:fill="FFFFFF"/>
        </w:rPr>
        <w:t>00</w:t>
      </w:r>
      <w:r>
        <w:rPr>
          <w:rFonts w:ascii="微软雅黑" w:eastAsia="微软雅黑" w:hAnsi="微软雅黑" w:cs="微软雅黑" w:hint="eastAsia"/>
          <w:color w:val="222222"/>
          <w:sz w:val="28"/>
          <w:szCs w:val="28"/>
          <w:shd w:val="clear" w:color="auto" w:fill="FFFFFF"/>
        </w:rPr>
        <w:t>%</w:t>
      </w:r>
      <w:r>
        <w:rPr>
          <w:rFonts w:ascii="微软雅黑" w:eastAsia="微软雅黑" w:hAnsi="微软雅黑" w:cs="微软雅黑" w:hint="eastAsia"/>
          <w:color w:val="222222"/>
          <w:sz w:val="28"/>
          <w:szCs w:val="28"/>
          <w:shd w:val="clear" w:color="auto" w:fill="FFFFFF"/>
        </w:rPr>
        <w:t>。基本支出</w:t>
      </w:r>
      <w:r w:rsidR="00FB3C71">
        <w:rPr>
          <w:rFonts w:ascii="微软雅黑" w:eastAsia="微软雅黑" w:hAnsi="微软雅黑" w:cs="微软雅黑" w:hint="eastAsia"/>
          <w:color w:val="222222"/>
          <w:sz w:val="28"/>
          <w:szCs w:val="28"/>
          <w:shd w:val="clear" w:color="auto" w:fill="FFFFFF"/>
        </w:rPr>
        <w:t>28.81</w:t>
      </w:r>
      <w:r>
        <w:rPr>
          <w:rFonts w:ascii="微软雅黑" w:eastAsia="微软雅黑" w:hAnsi="微软雅黑" w:cs="微软雅黑" w:hint="eastAsia"/>
          <w:color w:val="222222"/>
          <w:sz w:val="28"/>
          <w:szCs w:val="28"/>
          <w:shd w:val="clear" w:color="auto" w:fill="FFFFFF"/>
        </w:rPr>
        <w:t>万元，占总支出的</w:t>
      </w:r>
      <w:r w:rsidR="00FB3C71">
        <w:rPr>
          <w:rFonts w:ascii="微软雅黑" w:eastAsia="微软雅黑" w:hAnsi="微软雅黑" w:cs="微软雅黑" w:hint="eastAsia"/>
          <w:color w:val="222222"/>
          <w:sz w:val="28"/>
          <w:szCs w:val="28"/>
          <w:shd w:val="clear" w:color="auto" w:fill="FFFFFF"/>
        </w:rPr>
        <w:t>100</w:t>
      </w:r>
      <w:r>
        <w:rPr>
          <w:rFonts w:ascii="微软雅黑" w:eastAsia="微软雅黑" w:hAnsi="微软雅黑" w:cs="微软雅黑" w:hint="eastAsia"/>
          <w:color w:val="222222"/>
          <w:sz w:val="28"/>
          <w:szCs w:val="28"/>
          <w:shd w:val="clear" w:color="auto" w:fill="FFFFFF"/>
        </w:rPr>
        <w:t>%</w:t>
      </w:r>
      <w:r>
        <w:rPr>
          <w:rFonts w:ascii="微软雅黑" w:eastAsia="微软雅黑" w:hAnsi="微软雅黑" w:cs="微软雅黑" w:hint="eastAsia"/>
          <w:color w:val="222222"/>
          <w:sz w:val="28"/>
          <w:szCs w:val="28"/>
          <w:shd w:val="clear" w:color="auto" w:fill="FFFFFF"/>
        </w:rPr>
        <w:t>；项目支出</w:t>
      </w:r>
      <w:r>
        <w:rPr>
          <w:rFonts w:ascii="微软雅黑" w:eastAsia="微软雅黑" w:hAnsi="微软雅黑" w:cs="微软雅黑" w:hint="eastAsia"/>
          <w:color w:val="222222"/>
          <w:sz w:val="28"/>
          <w:szCs w:val="28"/>
          <w:shd w:val="clear" w:color="auto" w:fill="FFFFFF"/>
        </w:rPr>
        <w:t>0</w:t>
      </w:r>
      <w:r>
        <w:rPr>
          <w:rFonts w:ascii="微软雅黑" w:eastAsia="微软雅黑" w:hAnsi="微软雅黑" w:cs="微软雅黑" w:hint="eastAsia"/>
          <w:color w:val="222222"/>
          <w:sz w:val="28"/>
          <w:szCs w:val="28"/>
          <w:shd w:val="clear" w:color="auto" w:fill="FFFFFF"/>
        </w:rPr>
        <w:t>元</w:t>
      </w:r>
      <w:r>
        <w:rPr>
          <w:rFonts w:ascii="微软雅黑" w:eastAsia="微软雅黑" w:hAnsi="微软雅黑" w:cs="微软雅黑" w:hint="eastAsia"/>
          <w:color w:val="222222"/>
          <w:sz w:val="28"/>
          <w:szCs w:val="28"/>
          <w:shd w:val="clear" w:color="auto" w:fill="FFFFFF"/>
        </w:rPr>
        <w:t>。</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（一）基本支出情况</w:t>
      </w:r>
    </w:p>
    <w:p w:rsidR="00CF2974" w:rsidRDefault="00FB3C71">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2023</w:t>
      </w:r>
      <w:r w:rsidR="007D4F5A">
        <w:rPr>
          <w:rFonts w:ascii="微软雅黑" w:eastAsia="微软雅黑" w:hAnsi="微软雅黑" w:cs="微软雅黑" w:hint="eastAsia"/>
          <w:color w:val="222222"/>
          <w:sz w:val="28"/>
          <w:szCs w:val="28"/>
          <w:shd w:val="clear" w:color="auto" w:fill="FFFFFF"/>
        </w:rPr>
        <w:t>年我单位基本支出共</w:t>
      </w:r>
      <w:r>
        <w:rPr>
          <w:rFonts w:ascii="微软雅黑" w:eastAsia="微软雅黑" w:hAnsi="微软雅黑" w:cs="微软雅黑" w:hint="eastAsia"/>
          <w:color w:val="222222"/>
          <w:sz w:val="28"/>
          <w:szCs w:val="28"/>
          <w:shd w:val="clear" w:color="auto" w:fill="FFFFFF"/>
        </w:rPr>
        <w:t>28.81</w:t>
      </w:r>
      <w:r w:rsidR="007D4F5A">
        <w:rPr>
          <w:rFonts w:ascii="微软雅黑" w:eastAsia="微软雅黑" w:hAnsi="微软雅黑" w:cs="微软雅黑" w:hint="eastAsia"/>
          <w:color w:val="222222"/>
          <w:sz w:val="28"/>
          <w:szCs w:val="28"/>
          <w:shd w:val="clear" w:color="auto" w:fill="FFFFFF"/>
        </w:rPr>
        <w:t>万元，主要用于职工的工资福利支出、五险一金支出及商品服务支出；其中</w:t>
      </w:r>
      <w:r w:rsidR="007D4F5A">
        <w:rPr>
          <w:rFonts w:ascii="微软雅黑" w:eastAsia="微软雅黑" w:hAnsi="微软雅黑" w:cs="微软雅黑" w:hint="eastAsia"/>
          <w:color w:val="222222"/>
          <w:sz w:val="28"/>
          <w:szCs w:val="28"/>
          <w:shd w:val="clear" w:color="auto" w:fill="FFFFFF"/>
        </w:rPr>
        <w:t>工资福利支出</w:t>
      </w:r>
      <w:r>
        <w:rPr>
          <w:rFonts w:ascii="微软雅黑" w:eastAsia="微软雅黑" w:hAnsi="微软雅黑" w:cs="微软雅黑" w:hint="eastAsia"/>
          <w:color w:val="222222"/>
          <w:sz w:val="28"/>
          <w:szCs w:val="28"/>
          <w:shd w:val="clear" w:color="auto" w:fill="FFFFFF"/>
        </w:rPr>
        <w:t>24.77</w:t>
      </w:r>
      <w:r w:rsidR="007D4F5A">
        <w:rPr>
          <w:rFonts w:ascii="微软雅黑" w:eastAsia="微软雅黑" w:hAnsi="微软雅黑" w:cs="微软雅黑" w:hint="eastAsia"/>
          <w:color w:val="222222"/>
          <w:sz w:val="28"/>
          <w:szCs w:val="28"/>
          <w:shd w:val="clear" w:color="auto" w:fill="FFFFFF"/>
        </w:rPr>
        <w:t>万元，</w:t>
      </w:r>
      <w:r w:rsidR="007D4F5A">
        <w:rPr>
          <w:rFonts w:ascii="微软雅黑" w:eastAsia="微软雅黑" w:hAnsi="微软雅黑" w:cs="微软雅黑" w:hint="eastAsia"/>
          <w:color w:val="222222"/>
          <w:sz w:val="28"/>
          <w:szCs w:val="28"/>
          <w:shd w:val="clear" w:color="auto" w:fill="FFFFFF"/>
        </w:rPr>
        <w:t>商品和服务支出</w:t>
      </w:r>
      <w:r w:rsidR="00BD2F1B">
        <w:rPr>
          <w:rFonts w:ascii="微软雅黑" w:eastAsia="微软雅黑" w:hAnsi="微软雅黑" w:cs="微软雅黑" w:hint="eastAsia"/>
          <w:color w:val="222222"/>
          <w:sz w:val="28"/>
          <w:szCs w:val="28"/>
          <w:shd w:val="clear" w:color="auto" w:fill="FFFFFF"/>
        </w:rPr>
        <w:t>2.64</w:t>
      </w:r>
      <w:r w:rsidR="007D4F5A">
        <w:rPr>
          <w:rFonts w:ascii="微软雅黑" w:eastAsia="微软雅黑" w:hAnsi="微软雅黑" w:cs="微软雅黑" w:hint="eastAsia"/>
          <w:color w:val="222222"/>
          <w:sz w:val="28"/>
          <w:szCs w:val="28"/>
          <w:shd w:val="clear" w:color="auto" w:fill="FFFFFF"/>
        </w:rPr>
        <w:t>万元。</w:t>
      </w:r>
      <w:r w:rsidR="00BD2F1B">
        <w:rPr>
          <w:rFonts w:ascii="微软雅黑" w:eastAsia="微软雅黑" w:hAnsi="微软雅黑" w:cs="微软雅黑" w:hint="eastAsia"/>
          <w:color w:val="222222"/>
          <w:sz w:val="28"/>
          <w:szCs w:val="28"/>
          <w:shd w:val="clear" w:color="auto" w:fill="FFFFFF"/>
        </w:rPr>
        <w:t>2022</w:t>
      </w:r>
      <w:r w:rsidR="007D4F5A">
        <w:rPr>
          <w:rFonts w:ascii="微软雅黑" w:eastAsia="微软雅黑" w:hAnsi="微软雅黑" w:cs="微软雅黑" w:hint="eastAsia"/>
          <w:color w:val="222222"/>
          <w:sz w:val="28"/>
          <w:szCs w:val="28"/>
          <w:shd w:val="clear" w:color="auto" w:fill="FFFFFF"/>
        </w:rPr>
        <w:t>年</w:t>
      </w:r>
      <w:r w:rsidR="007D4F5A">
        <w:rPr>
          <w:rFonts w:ascii="微软雅黑" w:eastAsia="微软雅黑" w:hAnsi="微软雅黑" w:cs="微软雅黑" w:hint="eastAsia"/>
          <w:color w:val="222222"/>
          <w:sz w:val="28"/>
          <w:szCs w:val="28"/>
          <w:shd w:val="clear" w:color="auto" w:fill="FFFFFF"/>
        </w:rPr>
        <w:t>工资福利支出</w:t>
      </w:r>
      <w:r w:rsidR="00BD2F1B">
        <w:rPr>
          <w:rFonts w:ascii="微软雅黑" w:eastAsia="微软雅黑" w:hAnsi="微软雅黑" w:cs="微软雅黑" w:hint="eastAsia"/>
          <w:color w:val="222222"/>
          <w:sz w:val="28"/>
          <w:szCs w:val="28"/>
          <w:shd w:val="clear" w:color="auto" w:fill="FFFFFF"/>
        </w:rPr>
        <w:t>25.46</w:t>
      </w:r>
      <w:r w:rsidR="007D4F5A">
        <w:rPr>
          <w:rFonts w:ascii="微软雅黑" w:eastAsia="微软雅黑" w:hAnsi="微软雅黑" w:cs="微软雅黑" w:hint="eastAsia"/>
          <w:color w:val="222222"/>
          <w:sz w:val="28"/>
          <w:szCs w:val="28"/>
          <w:shd w:val="clear" w:color="auto" w:fill="FFFFFF"/>
        </w:rPr>
        <w:t>万元，本年比上年</w:t>
      </w:r>
      <w:r w:rsidR="00BD2F1B">
        <w:rPr>
          <w:rFonts w:ascii="微软雅黑" w:eastAsia="微软雅黑" w:hAnsi="微软雅黑" w:cs="微软雅黑" w:hint="eastAsia"/>
          <w:color w:val="222222"/>
          <w:sz w:val="28"/>
          <w:szCs w:val="28"/>
          <w:shd w:val="clear" w:color="auto" w:fill="FFFFFF"/>
        </w:rPr>
        <w:t>减少0.69</w:t>
      </w:r>
      <w:r w:rsidR="007D4F5A">
        <w:rPr>
          <w:rFonts w:ascii="微软雅黑" w:eastAsia="微软雅黑" w:hAnsi="微软雅黑" w:cs="微软雅黑" w:hint="eastAsia"/>
          <w:color w:val="222222"/>
          <w:sz w:val="28"/>
          <w:szCs w:val="28"/>
          <w:shd w:val="clear" w:color="auto" w:fill="FFFFFF"/>
        </w:rPr>
        <w:t>万元，</w:t>
      </w:r>
      <w:r w:rsidR="00BD2F1B">
        <w:rPr>
          <w:rFonts w:ascii="微软雅黑" w:eastAsia="微软雅黑" w:hAnsi="微软雅黑" w:cs="微软雅黑" w:hint="eastAsia"/>
          <w:color w:val="222222"/>
          <w:sz w:val="28"/>
          <w:szCs w:val="28"/>
          <w:shd w:val="clear" w:color="auto" w:fill="FFFFFF"/>
        </w:rPr>
        <w:t>减</w:t>
      </w:r>
      <w:r w:rsidR="007D4F5A">
        <w:rPr>
          <w:rFonts w:ascii="微软雅黑" w:eastAsia="微软雅黑" w:hAnsi="微软雅黑" w:cs="微软雅黑" w:hint="eastAsia"/>
          <w:color w:val="222222"/>
          <w:sz w:val="28"/>
          <w:szCs w:val="28"/>
          <w:shd w:val="clear" w:color="auto" w:fill="FFFFFF"/>
        </w:rPr>
        <w:t>幅</w:t>
      </w:r>
      <w:r w:rsidR="00DC2F57">
        <w:rPr>
          <w:rFonts w:ascii="微软雅黑" w:eastAsia="微软雅黑" w:hAnsi="微软雅黑" w:cs="微软雅黑" w:hint="eastAsia"/>
          <w:color w:val="222222"/>
          <w:sz w:val="28"/>
          <w:szCs w:val="28"/>
          <w:shd w:val="clear" w:color="auto" w:fill="FFFFFF"/>
        </w:rPr>
        <w:t>0.03</w:t>
      </w:r>
      <w:r w:rsidR="007D4F5A">
        <w:rPr>
          <w:rFonts w:ascii="微软雅黑" w:eastAsia="微软雅黑" w:hAnsi="微软雅黑" w:cs="微软雅黑" w:hint="eastAsia"/>
          <w:color w:val="222222"/>
          <w:sz w:val="28"/>
          <w:szCs w:val="28"/>
          <w:shd w:val="clear" w:color="auto" w:fill="FFFFFF"/>
        </w:rPr>
        <w:t>%</w:t>
      </w:r>
      <w:r w:rsidR="007D4F5A">
        <w:rPr>
          <w:rFonts w:ascii="微软雅黑" w:eastAsia="微软雅黑" w:hAnsi="微软雅黑" w:cs="微软雅黑" w:hint="eastAsia"/>
          <w:color w:val="222222"/>
          <w:sz w:val="28"/>
          <w:szCs w:val="28"/>
          <w:shd w:val="clear" w:color="auto" w:fill="FFFFFF"/>
        </w:rPr>
        <w:t>；</w:t>
      </w:r>
      <w:r w:rsidR="007D4F5A">
        <w:rPr>
          <w:rFonts w:ascii="微软雅黑" w:eastAsia="微软雅黑" w:hAnsi="微软雅黑" w:cs="微软雅黑" w:hint="eastAsia"/>
          <w:color w:val="222222"/>
          <w:sz w:val="28"/>
          <w:szCs w:val="28"/>
          <w:shd w:val="clear" w:color="auto" w:fill="FFFFFF"/>
        </w:rPr>
        <w:t>商品和服务支出</w:t>
      </w:r>
      <w:r w:rsidR="00BD2F1B">
        <w:rPr>
          <w:rFonts w:ascii="微软雅黑" w:eastAsia="微软雅黑" w:hAnsi="微软雅黑" w:cs="微软雅黑" w:hint="eastAsia"/>
          <w:color w:val="222222"/>
          <w:sz w:val="28"/>
          <w:szCs w:val="28"/>
          <w:shd w:val="clear" w:color="auto" w:fill="FFFFFF"/>
        </w:rPr>
        <w:t>2.51</w:t>
      </w:r>
      <w:r w:rsidR="007D4F5A">
        <w:rPr>
          <w:rFonts w:ascii="微软雅黑" w:eastAsia="微软雅黑" w:hAnsi="微软雅黑" w:cs="微软雅黑" w:hint="eastAsia"/>
          <w:color w:val="222222"/>
          <w:sz w:val="28"/>
          <w:szCs w:val="28"/>
          <w:shd w:val="clear" w:color="auto" w:fill="FFFFFF"/>
        </w:rPr>
        <w:t>万元，本年上年度增加</w:t>
      </w:r>
      <w:r w:rsidR="007D4F5A">
        <w:rPr>
          <w:rFonts w:ascii="微软雅黑" w:eastAsia="微软雅黑" w:hAnsi="微软雅黑" w:cs="微软雅黑" w:hint="eastAsia"/>
          <w:color w:val="222222"/>
          <w:sz w:val="28"/>
          <w:szCs w:val="28"/>
          <w:shd w:val="clear" w:color="auto" w:fill="FFFFFF"/>
        </w:rPr>
        <w:t>0.</w:t>
      </w:r>
      <w:r w:rsidR="00BD2F1B">
        <w:rPr>
          <w:rFonts w:ascii="微软雅黑" w:eastAsia="微软雅黑" w:hAnsi="微软雅黑" w:cs="微软雅黑" w:hint="eastAsia"/>
          <w:color w:val="222222"/>
          <w:sz w:val="28"/>
          <w:szCs w:val="28"/>
          <w:shd w:val="clear" w:color="auto" w:fill="FFFFFF"/>
        </w:rPr>
        <w:t>13</w:t>
      </w:r>
      <w:r w:rsidR="007D4F5A">
        <w:rPr>
          <w:rFonts w:ascii="微软雅黑" w:eastAsia="微软雅黑" w:hAnsi="微软雅黑" w:cs="微软雅黑" w:hint="eastAsia"/>
          <w:color w:val="222222"/>
          <w:sz w:val="28"/>
          <w:szCs w:val="28"/>
          <w:shd w:val="clear" w:color="auto" w:fill="FFFFFF"/>
        </w:rPr>
        <w:t>万元，增幅</w:t>
      </w:r>
      <w:r w:rsidR="00DC2F57">
        <w:rPr>
          <w:rFonts w:ascii="微软雅黑" w:eastAsia="微软雅黑" w:hAnsi="微软雅黑" w:cs="微软雅黑" w:hint="eastAsia"/>
          <w:color w:val="222222"/>
          <w:sz w:val="28"/>
          <w:szCs w:val="28"/>
          <w:shd w:val="clear" w:color="auto" w:fill="FFFFFF"/>
        </w:rPr>
        <w:t>0.05</w:t>
      </w:r>
      <w:r w:rsidR="007D4F5A">
        <w:rPr>
          <w:rFonts w:ascii="微软雅黑" w:eastAsia="微软雅黑" w:hAnsi="微软雅黑" w:cs="微软雅黑" w:hint="eastAsia"/>
          <w:color w:val="222222"/>
          <w:sz w:val="28"/>
          <w:szCs w:val="28"/>
          <w:shd w:val="clear" w:color="auto" w:fill="FFFFFF"/>
        </w:rPr>
        <w:t>%</w:t>
      </w:r>
      <w:r w:rsidR="007D4F5A">
        <w:rPr>
          <w:rFonts w:ascii="微软雅黑" w:eastAsia="微软雅黑" w:hAnsi="微软雅黑" w:cs="微软雅黑" w:hint="eastAsia"/>
          <w:color w:val="222222"/>
          <w:sz w:val="28"/>
          <w:szCs w:val="28"/>
          <w:shd w:val="clear" w:color="auto" w:fill="FFFFFF"/>
        </w:rPr>
        <w:t>。主要原因是单位基本运转支出增加。</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（二）项目支出情况</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无</w:t>
      </w:r>
      <w:r>
        <w:rPr>
          <w:rFonts w:ascii="微软雅黑" w:eastAsia="微软雅黑" w:hAnsi="微软雅黑" w:cs="微软雅黑" w:hint="eastAsia"/>
          <w:color w:val="222222"/>
          <w:sz w:val="28"/>
          <w:szCs w:val="28"/>
          <w:shd w:val="clear" w:color="auto" w:fill="FFFFFF"/>
        </w:rPr>
        <w:t>。</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w:t>
      </w:r>
      <w:r>
        <w:rPr>
          <w:rFonts w:ascii="微软雅黑" w:eastAsia="微软雅黑" w:hAnsi="微软雅黑" w:cs="微软雅黑" w:hint="eastAsia"/>
          <w:color w:val="222222"/>
          <w:sz w:val="28"/>
          <w:szCs w:val="28"/>
          <w:shd w:val="clear" w:color="auto" w:fill="FFFFFF"/>
        </w:rPr>
        <w:t>三</w:t>
      </w:r>
      <w:r>
        <w:rPr>
          <w:rFonts w:ascii="微软雅黑" w:eastAsia="微软雅黑" w:hAnsi="微软雅黑" w:cs="微软雅黑" w:hint="eastAsia"/>
          <w:color w:val="222222"/>
          <w:sz w:val="28"/>
          <w:szCs w:val="28"/>
          <w:shd w:val="clear" w:color="auto" w:fill="FFFFFF"/>
        </w:rPr>
        <w:t>)</w:t>
      </w:r>
      <w:r>
        <w:rPr>
          <w:rFonts w:ascii="微软雅黑" w:eastAsia="微软雅黑" w:hAnsi="微软雅黑" w:cs="微软雅黑" w:hint="eastAsia"/>
          <w:color w:val="222222"/>
          <w:sz w:val="28"/>
          <w:szCs w:val="28"/>
          <w:shd w:val="clear" w:color="auto" w:fill="FFFFFF"/>
        </w:rPr>
        <w:t>“三公”经费情况</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无</w:t>
      </w:r>
      <w:r>
        <w:rPr>
          <w:rFonts w:ascii="微软雅黑" w:eastAsia="微软雅黑" w:hAnsi="微软雅黑" w:cs="微软雅黑" w:hint="eastAsia"/>
          <w:color w:val="222222"/>
          <w:sz w:val="28"/>
          <w:szCs w:val="28"/>
          <w:shd w:val="clear" w:color="auto" w:fill="FFFFFF"/>
        </w:rPr>
        <w:t>。</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三、政府性基金预算支出情况</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无</w:t>
      </w:r>
      <w:r>
        <w:rPr>
          <w:rFonts w:ascii="微软雅黑" w:eastAsia="微软雅黑" w:hAnsi="微软雅黑" w:cs="微软雅黑" w:hint="eastAsia"/>
          <w:color w:val="222222"/>
          <w:sz w:val="28"/>
          <w:szCs w:val="28"/>
          <w:shd w:val="clear" w:color="auto" w:fill="FFFFFF"/>
        </w:rPr>
        <w:t>。</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四、国有资本经营预算支出情况</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无</w:t>
      </w:r>
      <w:r>
        <w:rPr>
          <w:rFonts w:ascii="微软雅黑" w:eastAsia="微软雅黑" w:hAnsi="微软雅黑" w:cs="微软雅黑" w:hint="eastAsia"/>
          <w:color w:val="222222"/>
          <w:sz w:val="28"/>
          <w:szCs w:val="28"/>
          <w:shd w:val="clear" w:color="auto" w:fill="FFFFFF"/>
        </w:rPr>
        <w:t>。</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五、社会保险基金预算支出情况</w:t>
      </w:r>
    </w:p>
    <w:p w:rsidR="00CF2974" w:rsidRDefault="00BD2F1B">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2023</w:t>
      </w:r>
      <w:r w:rsidR="007D4F5A">
        <w:rPr>
          <w:rFonts w:ascii="微软雅黑" w:eastAsia="微软雅黑" w:hAnsi="微软雅黑" w:cs="微软雅黑" w:hint="eastAsia"/>
          <w:color w:val="222222"/>
          <w:sz w:val="28"/>
          <w:szCs w:val="28"/>
          <w:shd w:val="clear" w:color="auto" w:fill="FFFFFF"/>
        </w:rPr>
        <w:t>年度我单位社会保障和就业支出</w:t>
      </w:r>
      <w:r>
        <w:rPr>
          <w:rFonts w:ascii="微软雅黑" w:eastAsia="微软雅黑" w:hAnsi="微软雅黑" w:cs="微软雅黑" w:hint="eastAsia"/>
          <w:color w:val="222222"/>
          <w:sz w:val="28"/>
          <w:szCs w:val="28"/>
          <w:shd w:val="clear" w:color="auto" w:fill="FFFFFF"/>
        </w:rPr>
        <w:t>2.64</w:t>
      </w:r>
      <w:r w:rsidR="007D4F5A">
        <w:rPr>
          <w:rFonts w:ascii="微软雅黑" w:eastAsia="微软雅黑" w:hAnsi="微软雅黑" w:cs="微软雅黑" w:hint="eastAsia"/>
          <w:color w:val="222222"/>
          <w:sz w:val="28"/>
          <w:szCs w:val="28"/>
          <w:shd w:val="clear" w:color="auto" w:fill="FFFFFF"/>
        </w:rPr>
        <w:t>万元、卫生健康支出</w:t>
      </w:r>
      <w:r>
        <w:rPr>
          <w:rFonts w:ascii="微软雅黑" w:eastAsia="微软雅黑" w:hAnsi="微软雅黑" w:cs="微软雅黑" w:hint="eastAsia"/>
          <w:color w:val="222222"/>
          <w:sz w:val="28"/>
          <w:szCs w:val="28"/>
          <w:shd w:val="clear" w:color="auto" w:fill="FFFFFF"/>
        </w:rPr>
        <w:t>1.40</w:t>
      </w:r>
      <w:r w:rsidR="007D4F5A">
        <w:rPr>
          <w:rFonts w:ascii="微软雅黑" w:eastAsia="微软雅黑" w:hAnsi="微软雅黑" w:cs="微软雅黑" w:hint="eastAsia"/>
          <w:color w:val="222222"/>
          <w:sz w:val="28"/>
          <w:szCs w:val="28"/>
          <w:shd w:val="clear" w:color="auto" w:fill="FFFFFF"/>
        </w:rPr>
        <w:t>万元。</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六、部门整体支出绩效情况</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（一）部门绩效总目标</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1</w:t>
      </w:r>
      <w:r>
        <w:rPr>
          <w:rFonts w:ascii="微软雅黑" w:eastAsia="微软雅黑" w:hAnsi="微软雅黑" w:cs="微软雅黑" w:hint="eastAsia"/>
          <w:color w:val="222222"/>
          <w:sz w:val="28"/>
          <w:szCs w:val="28"/>
          <w:shd w:val="clear" w:color="auto" w:fill="FFFFFF"/>
        </w:rPr>
        <w:t>、强化代表履职服务保障，充分发挥代表主体作用，不断提升议案，建议办理实效。</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lastRenderedPageBreak/>
        <w:t>2</w:t>
      </w:r>
      <w:r>
        <w:rPr>
          <w:rFonts w:ascii="微软雅黑" w:eastAsia="微软雅黑" w:hAnsi="微软雅黑" w:cs="微软雅黑" w:hint="eastAsia"/>
          <w:color w:val="222222"/>
          <w:sz w:val="28"/>
          <w:szCs w:val="28"/>
          <w:shd w:val="clear" w:color="auto" w:fill="FFFFFF"/>
        </w:rPr>
        <w:t>、加强</w:t>
      </w:r>
      <w:r>
        <w:rPr>
          <w:rFonts w:ascii="微软雅黑" w:eastAsia="微软雅黑" w:hAnsi="微软雅黑" w:cs="微软雅黑" w:hint="eastAsia"/>
          <w:color w:val="222222"/>
          <w:sz w:val="28"/>
          <w:szCs w:val="28"/>
          <w:shd w:val="clear" w:color="auto" w:fill="FFFFFF"/>
        </w:rPr>
        <w:t>公证处</w:t>
      </w:r>
      <w:r>
        <w:rPr>
          <w:rFonts w:ascii="微软雅黑" w:eastAsia="微软雅黑" w:hAnsi="微软雅黑" w:cs="微软雅黑" w:hint="eastAsia"/>
          <w:color w:val="222222"/>
          <w:sz w:val="28"/>
          <w:szCs w:val="28"/>
          <w:shd w:val="clear" w:color="auto" w:fill="FFFFFF"/>
        </w:rPr>
        <w:t>自身建设、强化厉行节约，降低行政运行成本，提高资金使用效益，落实“过紧日子”要求。</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（二）部门整体支出情况</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我单位部门整体支出</w:t>
      </w:r>
      <w:r w:rsidR="00BD2F1B">
        <w:rPr>
          <w:rFonts w:ascii="微软雅黑" w:eastAsia="微软雅黑" w:hAnsi="微软雅黑" w:cs="微软雅黑" w:hint="eastAsia"/>
          <w:color w:val="222222"/>
          <w:sz w:val="28"/>
          <w:szCs w:val="28"/>
          <w:shd w:val="clear" w:color="auto" w:fill="FFFFFF"/>
        </w:rPr>
        <w:t>28.81</w:t>
      </w:r>
      <w:r>
        <w:rPr>
          <w:rFonts w:ascii="微软雅黑" w:eastAsia="微软雅黑" w:hAnsi="微软雅黑" w:cs="微软雅黑" w:hint="eastAsia"/>
          <w:color w:val="222222"/>
          <w:sz w:val="28"/>
          <w:szCs w:val="28"/>
          <w:shd w:val="clear" w:color="auto" w:fill="FFFFFF"/>
        </w:rPr>
        <w:t>万元，其中基本支出</w:t>
      </w:r>
      <w:r w:rsidR="00BD2F1B">
        <w:rPr>
          <w:rFonts w:ascii="微软雅黑" w:eastAsia="微软雅黑" w:hAnsi="微软雅黑" w:cs="微软雅黑" w:hint="eastAsia"/>
          <w:color w:val="222222"/>
          <w:sz w:val="28"/>
          <w:szCs w:val="28"/>
          <w:shd w:val="clear" w:color="auto" w:fill="FFFFFF"/>
        </w:rPr>
        <w:t>28.81</w:t>
      </w:r>
      <w:r>
        <w:rPr>
          <w:rFonts w:ascii="微软雅黑" w:eastAsia="微软雅黑" w:hAnsi="微软雅黑" w:cs="微软雅黑" w:hint="eastAsia"/>
          <w:color w:val="222222"/>
          <w:sz w:val="28"/>
          <w:szCs w:val="28"/>
          <w:shd w:val="clear" w:color="auto" w:fill="FFFFFF"/>
        </w:rPr>
        <w:t>万元，占总支出的</w:t>
      </w:r>
      <w:r>
        <w:rPr>
          <w:rFonts w:ascii="微软雅黑" w:eastAsia="微软雅黑" w:hAnsi="微软雅黑" w:cs="微软雅黑" w:hint="eastAsia"/>
          <w:color w:val="222222"/>
          <w:sz w:val="28"/>
          <w:szCs w:val="28"/>
          <w:shd w:val="clear" w:color="auto" w:fill="FFFFFF"/>
        </w:rPr>
        <w:t>100</w:t>
      </w:r>
      <w:r>
        <w:rPr>
          <w:rFonts w:ascii="微软雅黑" w:eastAsia="微软雅黑" w:hAnsi="微软雅黑" w:cs="微软雅黑" w:hint="eastAsia"/>
          <w:color w:val="222222"/>
          <w:sz w:val="28"/>
          <w:szCs w:val="28"/>
          <w:shd w:val="clear" w:color="auto" w:fill="FFFFFF"/>
        </w:rPr>
        <w:t>%</w:t>
      </w:r>
      <w:r>
        <w:rPr>
          <w:rFonts w:ascii="微软雅黑" w:eastAsia="微软雅黑" w:hAnsi="微软雅黑" w:cs="微软雅黑" w:hint="eastAsia"/>
          <w:color w:val="222222"/>
          <w:sz w:val="28"/>
          <w:szCs w:val="28"/>
          <w:shd w:val="clear" w:color="auto" w:fill="FFFFFF"/>
        </w:rPr>
        <w:t>；</w:t>
      </w:r>
      <w:r>
        <w:rPr>
          <w:rFonts w:ascii="微软雅黑" w:eastAsia="微软雅黑" w:hAnsi="微软雅黑" w:cs="微软雅黑" w:hint="eastAsia"/>
          <w:color w:val="222222"/>
          <w:sz w:val="28"/>
          <w:szCs w:val="28"/>
          <w:shd w:val="clear" w:color="auto" w:fill="FFFFFF"/>
        </w:rPr>
        <w:t>无</w:t>
      </w:r>
      <w:r>
        <w:rPr>
          <w:rFonts w:ascii="微软雅黑" w:eastAsia="微软雅黑" w:hAnsi="微软雅黑" w:cs="微软雅黑" w:hint="eastAsia"/>
          <w:color w:val="222222"/>
          <w:sz w:val="28"/>
          <w:szCs w:val="28"/>
          <w:shd w:val="clear" w:color="auto" w:fill="FFFFFF"/>
        </w:rPr>
        <w:t>项目支出。</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w:t>
      </w:r>
      <w:r>
        <w:rPr>
          <w:rFonts w:ascii="微软雅黑" w:eastAsia="微软雅黑" w:hAnsi="微软雅黑" w:cs="微软雅黑" w:hint="eastAsia"/>
          <w:color w:val="222222"/>
          <w:sz w:val="28"/>
          <w:szCs w:val="28"/>
          <w:shd w:val="clear" w:color="auto" w:fill="FFFFFF"/>
        </w:rPr>
        <w:t>三</w:t>
      </w:r>
      <w:r>
        <w:rPr>
          <w:rFonts w:ascii="微软雅黑" w:eastAsia="微软雅黑" w:hAnsi="微软雅黑" w:cs="微软雅黑" w:hint="eastAsia"/>
          <w:color w:val="222222"/>
          <w:sz w:val="28"/>
          <w:szCs w:val="28"/>
          <w:shd w:val="clear" w:color="auto" w:fill="FFFFFF"/>
        </w:rPr>
        <w:t>)</w:t>
      </w:r>
      <w:r>
        <w:rPr>
          <w:rFonts w:ascii="微软雅黑" w:eastAsia="微软雅黑" w:hAnsi="微软雅黑" w:cs="微软雅黑" w:hint="eastAsia"/>
          <w:color w:val="222222"/>
          <w:sz w:val="28"/>
          <w:szCs w:val="28"/>
          <w:shd w:val="clear" w:color="auto" w:fill="FFFFFF"/>
        </w:rPr>
        <w:t>资产管理情况</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建立了资产管理制度，机关所有公共财产，按实物进行登记造册，明确责任人，每年由财务室人员核对一次。人事变动时应进行清理并办好移交手续。严禁侵占公物，损公肥私。因管理失职或任意所为造成公物遗失和损坏的要照价赔偿。闲置的资产，统一调节使用，发挥其效益，对不能用的资产，采取先处置后购置，保证了资产的安全高效。</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w:t>
      </w:r>
      <w:r>
        <w:rPr>
          <w:rFonts w:ascii="微软雅黑" w:eastAsia="微软雅黑" w:hAnsi="微软雅黑" w:cs="微软雅黑" w:hint="eastAsia"/>
          <w:color w:val="222222"/>
          <w:sz w:val="28"/>
          <w:szCs w:val="28"/>
          <w:shd w:val="clear" w:color="auto" w:fill="FFFFFF"/>
        </w:rPr>
        <w:t>四）</w:t>
      </w:r>
      <w:r>
        <w:rPr>
          <w:rFonts w:ascii="微软雅黑" w:eastAsia="微软雅黑" w:hAnsi="微软雅黑" w:cs="微软雅黑" w:hint="eastAsia"/>
          <w:color w:val="222222"/>
          <w:sz w:val="28"/>
          <w:szCs w:val="28"/>
          <w:shd w:val="clear" w:color="auto" w:fill="FFFFFF"/>
        </w:rPr>
        <w:t xml:space="preserve"> 202</w:t>
      </w:r>
      <w:r w:rsidR="00BD2F1B">
        <w:rPr>
          <w:rFonts w:ascii="微软雅黑" w:eastAsia="微软雅黑" w:hAnsi="微软雅黑" w:cs="微软雅黑" w:hint="eastAsia"/>
          <w:color w:val="222222"/>
          <w:sz w:val="28"/>
          <w:szCs w:val="28"/>
          <w:shd w:val="clear" w:color="auto" w:fill="FFFFFF"/>
        </w:rPr>
        <w:t>3</w:t>
      </w:r>
      <w:r>
        <w:rPr>
          <w:rFonts w:ascii="微软雅黑" w:eastAsia="微软雅黑" w:hAnsi="微软雅黑" w:cs="微软雅黑" w:hint="eastAsia"/>
          <w:color w:val="222222"/>
          <w:sz w:val="28"/>
          <w:szCs w:val="28"/>
          <w:shd w:val="clear" w:color="auto" w:fill="FFFFFF"/>
        </w:rPr>
        <w:t>年部门绩效目标完成情况</w:t>
      </w:r>
    </w:p>
    <w:p w:rsidR="00CF2974" w:rsidRDefault="00BD2F1B">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2023</w:t>
      </w:r>
      <w:r w:rsidR="007D4F5A">
        <w:rPr>
          <w:rFonts w:ascii="微软雅黑" w:eastAsia="微软雅黑" w:hAnsi="微软雅黑" w:cs="微软雅黑" w:hint="eastAsia"/>
          <w:color w:val="222222"/>
          <w:sz w:val="28"/>
          <w:szCs w:val="28"/>
          <w:shd w:val="clear" w:color="auto" w:fill="FFFFFF"/>
        </w:rPr>
        <w:t>年是党和国家历史上具有里程碑意义的一年。在县委的坚强领导下，全面贯彻党的十九大和十九届历次全会精神，学习贯彻党的二十大精神和习近平总书记关于坚持和完善人民代表大</w:t>
      </w:r>
      <w:r w:rsidR="007D4F5A">
        <w:rPr>
          <w:rFonts w:ascii="微软雅黑" w:eastAsia="微软雅黑" w:hAnsi="微软雅黑" w:cs="微软雅黑" w:hint="eastAsia"/>
          <w:color w:val="222222"/>
          <w:sz w:val="28"/>
          <w:szCs w:val="28"/>
          <w:shd w:val="clear" w:color="auto" w:fill="FFFFFF"/>
        </w:rPr>
        <w:t>会制度的重要思想，贯彻落实党中央和省市县委决策部署，在各部门和社会各界的大力支持下，为全县</w:t>
      </w:r>
      <w:r w:rsidR="007D4F5A">
        <w:rPr>
          <w:rFonts w:ascii="微软雅黑" w:eastAsia="微软雅黑" w:hAnsi="微软雅黑" w:cs="微软雅黑" w:hint="eastAsia"/>
          <w:color w:val="222222"/>
          <w:sz w:val="28"/>
          <w:szCs w:val="28"/>
          <w:shd w:val="clear" w:color="auto" w:fill="FFFFFF"/>
        </w:rPr>
        <w:t>残疾人事业发展工作</w:t>
      </w:r>
      <w:r w:rsidR="007D4F5A">
        <w:rPr>
          <w:rFonts w:ascii="微软雅黑" w:eastAsia="微软雅黑" w:hAnsi="微软雅黑" w:cs="微软雅黑" w:hint="eastAsia"/>
          <w:color w:val="222222"/>
          <w:sz w:val="28"/>
          <w:szCs w:val="28"/>
          <w:shd w:val="clear" w:color="auto" w:fill="FFFFFF"/>
        </w:rPr>
        <w:t>贡献了智慧和力量。完成了</w:t>
      </w:r>
      <w:r w:rsidR="00DC2F57">
        <w:rPr>
          <w:rFonts w:ascii="微软雅黑" w:eastAsia="微软雅黑" w:hAnsi="微软雅黑" w:cs="微软雅黑" w:hint="eastAsia"/>
          <w:color w:val="222222"/>
          <w:sz w:val="28"/>
          <w:szCs w:val="28"/>
          <w:shd w:val="clear" w:color="auto" w:fill="FFFFFF"/>
        </w:rPr>
        <w:t>2023</w:t>
      </w:r>
      <w:r w:rsidR="007D4F5A">
        <w:rPr>
          <w:rFonts w:ascii="微软雅黑" w:eastAsia="微软雅黑" w:hAnsi="微软雅黑" w:cs="微软雅黑" w:hint="eastAsia"/>
          <w:color w:val="222222"/>
          <w:sz w:val="28"/>
          <w:szCs w:val="28"/>
          <w:shd w:val="clear" w:color="auto" w:fill="FFFFFF"/>
        </w:rPr>
        <w:t>年部门整体绩效目标。</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w:t>
      </w:r>
      <w:r>
        <w:rPr>
          <w:rFonts w:ascii="微软雅黑" w:eastAsia="微软雅黑" w:hAnsi="微软雅黑" w:cs="微软雅黑" w:hint="eastAsia"/>
          <w:color w:val="222222"/>
          <w:sz w:val="28"/>
          <w:szCs w:val="28"/>
          <w:shd w:val="clear" w:color="auto" w:fill="FFFFFF"/>
        </w:rPr>
        <w:t>五</w:t>
      </w:r>
      <w:r>
        <w:rPr>
          <w:rFonts w:ascii="微软雅黑" w:eastAsia="微软雅黑" w:hAnsi="微软雅黑" w:cs="微软雅黑" w:hint="eastAsia"/>
          <w:color w:val="222222"/>
          <w:sz w:val="28"/>
          <w:szCs w:val="28"/>
          <w:shd w:val="clear" w:color="auto" w:fill="FFFFFF"/>
        </w:rPr>
        <w:t>)</w:t>
      </w:r>
      <w:r>
        <w:rPr>
          <w:rFonts w:ascii="微软雅黑" w:eastAsia="微软雅黑" w:hAnsi="微软雅黑" w:cs="微软雅黑" w:hint="eastAsia"/>
          <w:color w:val="222222"/>
          <w:sz w:val="28"/>
          <w:szCs w:val="28"/>
          <w:shd w:val="clear" w:color="auto" w:fill="FFFFFF"/>
        </w:rPr>
        <w:t>绩效评价结论</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1</w:t>
      </w:r>
      <w:r>
        <w:rPr>
          <w:rFonts w:ascii="微软雅黑" w:eastAsia="微软雅黑" w:hAnsi="微软雅黑" w:cs="微软雅黑" w:hint="eastAsia"/>
          <w:color w:val="222222"/>
          <w:sz w:val="28"/>
          <w:szCs w:val="28"/>
          <w:shd w:val="clear" w:color="auto" w:fill="FFFFFF"/>
        </w:rPr>
        <w:t>、整体支出绩效评价结果</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根据现场绩效评价情况，结合单位自评结果，经综合评定，</w:t>
      </w:r>
      <w:r>
        <w:rPr>
          <w:rFonts w:ascii="微软雅黑" w:eastAsia="微软雅黑" w:hAnsi="微软雅黑" w:cs="微软雅黑" w:hint="eastAsia"/>
          <w:color w:val="222222"/>
          <w:sz w:val="28"/>
          <w:szCs w:val="28"/>
          <w:shd w:val="clear" w:color="auto" w:fill="FFFFFF"/>
        </w:rPr>
        <w:t>华池县公证处</w:t>
      </w:r>
      <w:r w:rsidR="00DC2F57">
        <w:rPr>
          <w:rFonts w:ascii="微软雅黑" w:eastAsia="微软雅黑" w:hAnsi="微软雅黑" w:cs="微软雅黑" w:hint="eastAsia"/>
          <w:color w:val="222222"/>
          <w:sz w:val="28"/>
          <w:szCs w:val="28"/>
          <w:shd w:val="clear" w:color="auto" w:fill="FFFFFF"/>
        </w:rPr>
        <w:t>2023</w:t>
      </w:r>
      <w:r>
        <w:rPr>
          <w:rFonts w:ascii="微软雅黑" w:eastAsia="微软雅黑" w:hAnsi="微软雅黑" w:cs="微软雅黑" w:hint="eastAsia"/>
          <w:color w:val="222222"/>
          <w:sz w:val="28"/>
          <w:szCs w:val="28"/>
          <w:shd w:val="clear" w:color="auto" w:fill="FFFFFF"/>
        </w:rPr>
        <w:t>年度部门资金整体支出绩效评价得分</w:t>
      </w:r>
      <w:r w:rsidR="00DC2F57">
        <w:rPr>
          <w:rFonts w:ascii="微软雅黑" w:eastAsia="微软雅黑" w:hAnsi="微软雅黑" w:cs="微软雅黑" w:hint="eastAsia"/>
          <w:color w:val="222222"/>
          <w:sz w:val="28"/>
          <w:szCs w:val="28"/>
          <w:shd w:val="clear" w:color="auto" w:fill="FFFFFF"/>
        </w:rPr>
        <w:t>90</w:t>
      </w:r>
      <w:r>
        <w:rPr>
          <w:rFonts w:ascii="微软雅黑" w:eastAsia="微软雅黑" w:hAnsi="微软雅黑" w:cs="微软雅黑" w:hint="eastAsia"/>
          <w:color w:val="222222"/>
          <w:sz w:val="28"/>
          <w:szCs w:val="28"/>
          <w:shd w:val="clear" w:color="auto" w:fill="FFFFFF"/>
        </w:rPr>
        <w:t>分，评价等级为“优”（具体评分情况详见</w:t>
      </w:r>
      <w:r w:rsidR="00DC2F57">
        <w:rPr>
          <w:rFonts w:ascii="微软雅黑" w:eastAsia="微软雅黑" w:hAnsi="微软雅黑" w:cs="微软雅黑" w:hint="eastAsia"/>
          <w:color w:val="222222"/>
          <w:sz w:val="28"/>
          <w:szCs w:val="28"/>
          <w:shd w:val="clear" w:color="auto" w:fill="FFFFFF"/>
        </w:rPr>
        <w:t>2023</w:t>
      </w:r>
      <w:r>
        <w:rPr>
          <w:rFonts w:ascii="微软雅黑" w:eastAsia="微软雅黑" w:hAnsi="微软雅黑" w:cs="微软雅黑" w:hint="eastAsia"/>
          <w:color w:val="222222"/>
          <w:sz w:val="28"/>
          <w:szCs w:val="28"/>
          <w:shd w:val="clear" w:color="auto" w:fill="FFFFFF"/>
        </w:rPr>
        <w:t>年单位整体支出绩效自评表）。</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2</w:t>
      </w:r>
      <w:r>
        <w:rPr>
          <w:rFonts w:ascii="微软雅黑" w:eastAsia="微软雅黑" w:hAnsi="微软雅黑" w:cs="微软雅黑" w:hint="eastAsia"/>
          <w:color w:val="222222"/>
          <w:sz w:val="28"/>
          <w:szCs w:val="28"/>
          <w:shd w:val="clear" w:color="auto" w:fill="FFFFFF"/>
        </w:rPr>
        <w:t>、整体支出绩效评价计分情况</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w:t>
      </w:r>
      <w:r>
        <w:rPr>
          <w:rFonts w:ascii="微软雅黑" w:eastAsia="微软雅黑" w:hAnsi="微软雅黑" w:cs="微软雅黑" w:hint="eastAsia"/>
          <w:color w:val="222222"/>
          <w:sz w:val="28"/>
          <w:szCs w:val="28"/>
          <w:shd w:val="clear" w:color="auto" w:fill="FFFFFF"/>
        </w:rPr>
        <w:t>1</w:t>
      </w:r>
      <w:r>
        <w:rPr>
          <w:rFonts w:ascii="微软雅黑" w:eastAsia="微软雅黑" w:hAnsi="微软雅黑" w:cs="微软雅黑" w:hint="eastAsia"/>
          <w:color w:val="222222"/>
          <w:sz w:val="28"/>
          <w:szCs w:val="28"/>
          <w:shd w:val="clear" w:color="auto" w:fill="FFFFFF"/>
        </w:rPr>
        <w:t>）</w:t>
      </w:r>
      <w:r>
        <w:rPr>
          <w:rFonts w:ascii="微软雅黑" w:eastAsia="微软雅黑" w:hAnsi="微软雅黑" w:cs="微软雅黑" w:hint="eastAsia"/>
          <w:color w:val="222222"/>
          <w:sz w:val="28"/>
          <w:szCs w:val="28"/>
          <w:shd w:val="clear" w:color="auto" w:fill="FFFFFF"/>
        </w:rPr>
        <w:t>管理指标</w:t>
      </w:r>
      <w:r>
        <w:rPr>
          <w:rFonts w:ascii="微软雅黑" w:eastAsia="微软雅黑" w:hAnsi="微软雅黑" w:cs="微软雅黑" w:hint="eastAsia"/>
          <w:color w:val="222222"/>
          <w:sz w:val="28"/>
          <w:szCs w:val="28"/>
          <w:shd w:val="clear" w:color="auto" w:fill="FFFFFF"/>
        </w:rPr>
        <w:t>25</w:t>
      </w:r>
      <w:r>
        <w:rPr>
          <w:rFonts w:ascii="微软雅黑" w:eastAsia="微软雅黑" w:hAnsi="微软雅黑" w:cs="微软雅黑" w:hint="eastAsia"/>
          <w:color w:val="222222"/>
          <w:sz w:val="28"/>
          <w:szCs w:val="28"/>
          <w:shd w:val="clear" w:color="auto" w:fill="FFFFFF"/>
        </w:rPr>
        <w:t>分，实际得分</w:t>
      </w:r>
      <w:r>
        <w:rPr>
          <w:rFonts w:ascii="微软雅黑" w:eastAsia="微软雅黑" w:hAnsi="微软雅黑" w:cs="微软雅黑" w:hint="eastAsia"/>
          <w:color w:val="222222"/>
          <w:sz w:val="28"/>
          <w:szCs w:val="28"/>
          <w:shd w:val="clear" w:color="auto" w:fill="FFFFFF"/>
        </w:rPr>
        <w:t>25</w:t>
      </w:r>
      <w:r>
        <w:rPr>
          <w:rFonts w:ascii="微软雅黑" w:eastAsia="微软雅黑" w:hAnsi="微软雅黑" w:cs="微软雅黑" w:hint="eastAsia"/>
          <w:color w:val="222222"/>
          <w:sz w:val="28"/>
          <w:szCs w:val="28"/>
          <w:shd w:val="clear" w:color="auto" w:fill="FFFFFF"/>
        </w:rPr>
        <w:t>分。</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lastRenderedPageBreak/>
        <w:t>（</w:t>
      </w:r>
      <w:r>
        <w:rPr>
          <w:rFonts w:ascii="微软雅黑" w:eastAsia="微软雅黑" w:hAnsi="微软雅黑" w:cs="微软雅黑" w:hint="eastAsia"/>
          <w:color w:val="222222"/>
          <w:sz w:val="28"/>
          <w:szCs w:val="28"/>
          <w:shd w:val="clear" w:color="auto" w:fill="FFFFFF"/>
        </w:rPr>
        <w:t>2</w:t>
      </w:r>
      <w:r>
        <w:rPr>
          <w:rFonts w:ascii="微软雅黑" w:eastAsia="微软雅黑" w:hAnsi="微软雅黑" w:cs="微软雅黑" w:hint="eastAsia"/>
          <w:color w:val="222222"/>
          <w:sz w:val="28"/>
          <w:szCs w:val="28"/>
          <w:shd w:val="clear" w:color="auto" w:fill="FFFFFF"/>
        </w:rPr>
        <w:t>）产出指标计</w:t>
      </w:r>
      <w:r>
        <w:rPr>
          <w:rFonts w:ascii="微软雅黑" w:eastAsia="微软雅黑" w:hAnsi="微软雅黑" w:cs="微软雅黑" w:hint="eastAsia"/>
          <w:color w:val="222222"/>
          <w:sz w:val="28"/>
          <w:szCs w:val="28"/>
          <w:shd w:val="clear" w:color="auto" w:fill="FFFFFF"/>
        </w:rPr>
        <w:t>45</w:t>
      </w:r>
      <w:r>
        <w:rPr>
          <w:rFonts w:ascii="微软雅黑" w:eastAsia="微软雅黑" w:hAnsi="微软雅黑" w:cs="微软雅黑" w:hint="eastAsia"/>
          <w:color w:val="222222"/>
          <w:sz w:val="28"/>
          <w:szCs w:val="28"/>
          <w:shd w:val="clear" w:color="auto" w:fill="FFFFFF"/>
        </w:rPr>
        <w:t>分，实际得分</w:t>
      </w:r>
      <w:r>
        <w:rPr>
          <w:rFonts w:ascii="微软雅黑" w:eastAsia="微软雅黑" w:hAnsi="微软雅黑" w:cs="微软雅黑" w:hint="eastAsia"/>
          <w:color w:val="222222"/>
          <w:sz w:val="28"/>
          <w:szCs w:val="28"/>
          <w:shd w:val="clear" w:color="auto" w:fill="FFFFFF"/>
        </w:rPr>
        <w:t>45</w:t>
      </w:r>
      <w:r>
        <w:rPr>
          <w:rFonts w:ascii="微软雅黑" w:eastAsia="微软雅黑" w:hAnsi="微软雅黑" w:cs="微软雅黑" w:hint="eastAsia"/>
          <w:color w:val="222222"/>
          <w:sz w:val="28"/>
          <w:szCs w:val="28"/>
          <w:shd w:val="clear" w:color="auto" w:fill="FFFFFF"/>
        </w:rPr>
        <w:t>分。</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w:t>
      </w:r>
      <w:r>
        <w:rPr>
          <w:rFonts w:ascii="微软雅黑" w:eastAsia="微软雅黑" w:hAnsi="微软雅黑" w:cs="微软雅黑" w:hint="eastAsia"/>
          <w:color w:val="222222"/>
          <w:sz w:val="28"/>
          <w:szCs w:val="28"/>
          <w:shd w:val="clear" w:color="auto" w:fill="FFFFFF"/>
        </w:rPr>
        <w:t>3</w:t>
      </w:r>
      <w:r>
        <w:rPr>
          <w:rFonts w:ascii="微软雅黑" w:eastAsia="微软雅黑" w:hAnsi="微软雅黑" w:cs="微软雅黑" w:hint="eastAsia"/>
          <w:color w:val="222222"/>
          <w:sz w:val="28"/>
          <w:szCs w:val="28"/>
          <w:shd w:val="clear" w:color="auto" w:fill="FFFFFF"/>
        </w:rPr>
        <w:t>）效益指标计</w:t>
      </w:r>
      <w:r>
        <w:rPr>
          <w:rFonts w:ascii="微软雅黑" w:eastAsia="微软雅黑" w:hAnsi="微软雅黑" w:cs="微软雅黑" w:hint="eastAsia"/>
          <w:color w:val="222222"/>
          <w:sz w:val="28"/>
          <w:szCs w:val="28"/>
          <w:shd w:val="clear" w:color="auto" w:fill="FFFFFF"/>
        </w:rPr>
        <w:t>10</w:t>
      </w:r>
      <w:r>
        <w:rPr>
          <w:rFonts w:ascii="微软雅黑" w:eastAsia="微软雅黑" w:hAnsi="微软雅黑" w:cs="微软雅黑" w:hint="eastAsia"/>
          <w:color w:val="222222"/>
          <w:sz w:val="28"/>
          <w:szCs w:val="28"/>
          <w:shd w:val="clear" w:color="auto" w:fill="FFFFFF"/>
        </w:rPr>
        <w:t>分，实际得分</w:t>
      </w:r>
      <w:r w:rsidR="00DC2F57">
        <w:rPr>
          <w:rFonts w:ascii="微软雅黑" w:eastAsia="微软雅黑" w:hAnsi="微软雅黑" w:cs="微软雅黑" w:hint="eastAsia"/>
          <w:color w:val="222222"/>
          <w:sz w:val="28"/>
          <w:szCs w:val="28"/>
          <w:shd w:val="clear" w:color="auto" w:fill="FFFFFF"/>
        </w:rPr>
        <w:t>10</w:t>
      </w:r>
      <w:r>
        <w:rPr>
          <w:rFonts w:ascii="微软雅黑" w:eastAsia="微软雅黑" w:hAnsi="微软雅黑" w:cs="微软雅黑" w:hint="eastAsia"/>
          <w:color w:val="222222"/>
          <w:sz w:val="28"/>
          <w:szCs w:val="28"/>
          <w:shd w:val="clear" w:color="auto" w:fill="FFFFFF"/>
        </w:rPr>
        <w:t>分。</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shd w:val="clear" w:color="auto" w:fill="FFFFFF"/>
        </w:rPr>
      </w:pPr>
      <w:r>
        <w:rPr>
          <w:rFonts w:ascii="微软雅黑" w:eastAsia="微软雅黑" w:hAnsi="微软雅黑" w:cs="微软雅黑" w:hint="eastAsia"/>
          <w:color w:val="222222"/>
          <w:sz w:val="28"/>
          <w:szCs w:val="28"/>
          <w:shd w:val="clear" w:color="auto" w:fill="FFFFFF"/>
        </w:rPr>
        <w:t>（</w:t>
      </w:r>
      <w:r>
        <w:rPr>
          <w:rFonts w:ascii="微软雅黑" w:eastAsia="微软雅黑" w:hAnsi="微软雅黑" w:cs="微软雅黑" w:hint="eastAsia"/>
          <w:color w:val="222222"/>
          <w:sz w:val="28"/>
          <w:szCs w:val="28"/>
          <w:shd w:val="clear" w:color="auto" w:fill="FFFFFF"/>
        </w:rPr>
        <w:t>4</w:t>
      </w:r>
      <w:r>
        <w:rPr>
          <w:rFonts w:ascii="微软雅黑" w:eastAsia="微软雅黑" w:hAnsi="微软雅黑" w:cs="微软雅黑" w:hint="eastAsia"/>
          <w:color w:val="222222"/>
          <w:sz w:val="28"/>
          <w:szCs w:val="28"/>
          <w:shd w:val="clear" w:color="auto" w:fill="FFFFFF"/>
        </w:rPr>
        <w:t>）满意度指标计</w:t>
      </w:r>
      <w:r>
        <w:rPr>
          <w:rFonts w:ascii="微软雅黑" w:eastAsia="微软雅黑" w:hAnsi="微软雅黑" w:cs="微软雅黑" w:hint="eastAsia"/>
          <w:color w:val="222222"/>
          <w:sz w:val="28"/>
          <w:szCs w:val="28"/>
          <w:shd w:val="clear" w:color="auto" w:fill="FFFFFF"/>
        </w:rPr>
        <w:t>10</w:t>
      </w:r>
      <w:r>
        <w:rPr>
          <w:rFonts w:ascii="微软雅黑" w:eastAsia="微软雅黑" w:hAnsi="微软雅黑" w:cs="微软雅黑" w:hint="eastAsia"/>
          <w:color w:val="222222"/>
          <w:sz w:val="28"/>
          <w:szCs w:val="28"/>
          <w:shd w:val="clear" w:color="auto" w:fill="FFFFFF"/>
        </w:rPr>
        <w:t>分，实际得分</w:t>
      </w:r>
      <w:r w:rsidR="00DC2F57">
        <w:rPr>
          <w:rFonts w:ascii="微软雅黑" w:eastAsia="微软雅黑" w:hAnsi="微软雅黑" w:cs="微软雅黑" w:hint="eastAsia"/>
          <w:color w:val="222222"/>
          <w:sz w:val="28"/>
          <w:szCs w:val="28"/>
          <w:shd w:val="clear" w:color="auto" w:fill="FFFFFF"/>
        </w:rPr>
        <w:t>10</w:t>
      </w:r>
      <w:r>
        <w:rPr>
          <w:rFonts w:ascii="微软雅黑" w:eastAsia="微软雅黑" w:hAnsi="微软雅黑" w:cs="微软雅黑" w:hint="eastAsia"/>
          <w:color w:val="222222"/>
          <w:sz w:val="28"/>
          <w:szCs w:val="28"/>
          <w:shd w:val="clear" w:color="auto" w:fill="FFFFFF"/>
        </w:rPr>
        <w:t>分。</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七、存在的问题</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1.</w:t>
      </w:r>
      <w:r>
        <w:rPr>
          <w:rFonts w:ascii="微软雅黑" w:eastAsia="微软雅黑" w:hAnsi="微软雅黑" w:cs="微软雅黑" w:hint="eastAsia"/>
          <w:color w:val="222222"/>
          <w:sz w:val="28"/>
          <w:szCs w:val="28"/>
          <w:shd w:val="clear" w:color="auto" w:fill="FFFFFF"/>
        </w:rPr>
        <w:t>预算绩效指标体系存在进一步完善的空间，我</w:t>
      </w:r>
      <w:r>
        <w:rPr>
          <w:rFonts w:ascii="微软雅黑" w:eastAsia="微软雅黑" w:hAnsi="微软雅黑" w:cs="微软雅黑" w:hint="eastAsia"/>
          <w:color w:val="222222"/>
          <w:sz w:val="28"/>
          <w:szCs w:val="28"/>
          <w:shd w:val="clear" w:color="auto" w:fill="FFFFFF"/>
        </w:rPr>
        <w:t>会</w:t>
      </w:r>
      <w:r>
        <w:rPr>
          <w:rFonts w:ascii="微软雅黑" w:eastAsia="微软雅黑" w:hAnsi="微软雅黑" w:cs="微软雅黑" w:hint="eastAsia"/>
          <w:color w:val="222222"/>
          <w:sz w:val="28"/>
          <w:szCs w:val="28"/>
          <w:shd w:val="clear" w:color="auto" w:fill="FFFFFF"/>
        </w:rPr>
        <w:t>现建立的各项预算绩效目标指标仍有不科学、不细致的地方，影响了预算绩效评价的结果。</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2.</w:t>
      </w:r>
      <w:r>
        <w:rPr>
          <w:rFonts w:ascii="微软雅黑" w:eastAsia="微软雅黑" w:hAnsi="微软雅黑" w:cs="微软雅黑" w:hint="eastAsia"/>
          <w:color w:val="222222"/>
          <w:sz w:val="28"/>
          <w:szCs w:val="28"/>
          <w:shd w:val="clear" w:color="auto" w:fill="FFFFFF"/>
        </w:rPr>
        <w:t>预算绩效管理经验需要进一步积累。因为预算绩效管理工作具有政策性强、专业性强、涉及面广、操作难度大等特点，经验不足，导致工作多走许多弯路，影响工作效果</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八、改进措施和有关建议</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我</w:t>
      </w:r>
      <w:r>
        <w:rPr>
          <w:rFonts w:ascii="微软雅黑" w:eastAsia="微软雅黑" w:hAnsi="微软雅黑" w:cs="微软雅黑" w:hint="eastAsia"/>
          <w:color w:val="222222"/>
          <w:sz w:val="28"/>
          <w:szCs w:val="28"/>
          <w:shd w:val="clear" w:color="auto" w:fill="FFFFFF"/>
        </w:rPr>
        <w:t>处</w:t>
      </w:r>
      <w:r>
        <w:rPr>
          <w:rFonts w:ascii="微软雅黑" w:eastAsia="微软雅黑" w:hAnsi="微软雅黑" w:cs="微软雅黑" w:hint="eastAsia"/>
          <w:color w:val="222222"/>
          <w:sz w:val="28"/>
          <w:szCs w:val="28"/>
          <w:shd w:val="clear" w:color="auto" w:fill="FFFFFF"/>
        </w:rPr>
        <w:t>应立足实际，坚持推行精细化管理，强化预算绩效目标管理、细化绩效目标，并将绩效目标细化分解为具体工作计划，</w:t>
      </w:r>
      <w:r>
        <w:rPr>
          <w:rFonts w:ascii="微软雅黑" w:eastAsia="微软雅黑" w:hAnsi="微软雅黑" w:cs="微软雅黑" w:hint="eastAsia"/>
          <w:color w:val="222222"/>
          <w:sz w:val="28"/>
          <w:szCs w:val="28"/>
          <w:shd w:val="clear" w:color="auto" w:fill="FFFFFF"/>
        </w:rPr>
        <w:t>同时，计划应明确规定在一定时间内完成的目标、任务和和应达到的要求，任务和要求应具体明确任务数量、质量。建立健全财政各项资金管理制度，严格执行财务管理制度，做到了财务处理及时，会计核算规范，严格按照计划进度支付。</w:t>
      </w:r>
      <w:bookmarkStart w:id="0" w:name="_GoBack"/>
      <w:r>
        <w:rPr>
          <w:rFonts w:ascii="微软雅黑" w:eastAsia="微软雅黑" w:hAnsi="微软雅黑" w:cs="微软雅黑" w:hint="eastAsia"/>
          <w:color w:val="222222"/>
          <w:sz w:val="28"/>
          <w:szCs w:val="28"/>
          <w:shd w:val="clear" w:color="auto" w:fill="FFFFFF"/>
        </w:rPr>
        <w:t>各</w:t>
      </w:r>
      <w:bookmarkEnd w:id="0"/>
      <w:r>
        <w:rPr>
          <w:rFonts w:ascii="微软雅黑" w:eastAsia="微软雅黑" w:hAnsi="微软雅黑" w:cs="微软雅黑" w:hint="eastAsia"/>
          <w:color w:val="222222"/>
          <w:sz w:val="28"/>
          <w:szCs w:val="28"/>
          <w:shd w:val="clear" w:color="auto" w:fill="FFFFFF"/>
        </w:rPr>
        <w:t>项目资金严格实行专款专用，保证更规范严要求使用资金。在下年度的预算编制工作中，我们会时刻跟踪项目的进度，更好地完成预算资金，做好绩效评价工作。</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rPr>
      </w:pPr>
      <w:r>
        <w:rPr>
          <w:rFonts w:ascii="微软雅黑" w:eastAsia="微软雅黑" w:hAnsi="微软雅黑" w:cs="微软雅黑" w:hint="eastAsia"/>
          <w:color w:val="222222"/>
          <w:sz w:val="28"/>
          <w:szCs w:val="28"/>
          <w:shd w:val="clear" w:color="auto" w:fill="FFFFFF"/>
        </w:rPr>
        <w:t>九、其他需要说明的情况</w:t>
      </w:r>
    </w:p>
    <w:p w:rsidR="00CF2974" w:rsidRDefault="007D4F5A">
      <w:pPr>
        <w:pStyle w:val="a3"/>
        <w:widowControl/>
        <w:shd w:val="clear" w:color="auto" w:fill="FFFFFF"/>
        <w:spacing w:beforeAutospacing="0" w:afterAutospacing="0" w:line="520" w:lineRule="exact"/>
        <w:ind w:firstLine="420"/>
        <w:jc w:val="both"/>
        <w:rPr>
          <w:rFonts w:ascii="微软雅黑" w:eastAsia="微软雅黑" w:hAnsi="微软雅黑" w:cs="微软雅黑"/>
          <w:color w:val="222222"/>
          <w:sz w:val="28"/>
          <w:szCs w:val="28"/>
          <w:shd w:val="clear" w:color="auto" w:fill="FFFFFF"/>
        </w:rPr>
      </w:pPr>
      <w:r>
        <w:rPr>
          <w:rFonts w:ascii="微软雅黑" w:eastAsia="微软雅黑" w:hAnsi="微软雅黑" w:cs="微软雅黑" w:hint="eastAsia"/>
          <w:color w:val="222222"/>
          <w:sz w:val="28"/>
          <w:szCs w:val="28"/>
          <w:shd w:val="clear" w:color="auto" w:fill="FFFFFF"/>
        </w:rPr>
        <w:t>无</w:t>
      </w:r>
      <w:r>
        <w:rPr>
          <w:rFonts w:ascii="微软雅黑" w:eastAsia="微软雅黑" w:hAnsi="微软雅黑" w:cs="微软雅黑" w:hint="eastAsia"/>
          <w:color w:val="222222"/>
          <w:sz w:val="28"/>
          <w:szCs w:val="28"/>
          <w:shd w:val="clear" w:color="auto" w:fill="FFFFFF"/>
        </w:rPr>
        <w:t>。</w:t>
      </w:r>
    </w:p>
    <w:p w:rsidR="00CF2974" w:rsidRDefault="007D4F5A">
      <w:pPr>
        <w:pStyle w:val="a3"/>
        <w:widowControl/>
        <w:shd w:val="clear" w:color="auto" w:fill="FFFFFF"/>
        <w:spacing w:beforeAutospacing="0" w:afterAutospacing="0" w:line="520" w:lineRule="exact"/>
        <w:ind w:leftChars="266" w:left="5039" w:hangingChars="1600" w:hanging="4480"/>
        <w:jc w:val="both"/>
        <w:rPr>
          <w:rFonts w:ascii="微软雅黑" w:eastAsia="微软雅黑" w:hAnsi="微软雅黑" w:cs="微软雅黑"/>
          <w:color w:val="222222"/>
          <w:sz w:val="28"/>
          <w:szCs w:val="28"/>
          <w:shd w:val="clear" w:color="auto" w:fill="FFFFFF"/>
        </w:rPr>
      </w:pPr>
      <w:r>
        <w:rPr>
          <w:rFonts w:ascii="微软雅黑" w:eastAsia="微软雅黑" w:hAnsi="微软雅黑" w:cs="微软雅黑" w:hint="eastAsia"/>
          <w:color w:val="222222"/>
          <w:sz w:val="28"/>
          <w:szCs w:val="28"/>
          <w:shd w:val="clear" w:color="auto" w:fill="FFFFFF"/>
        </w:rPr>
        <w:t xml:space="preserve">                                      </w:t>
      </w:r>
      <w:r w:rsidR="00BD2F1B">
        <w:rPr>
          <w:rFonts w:ascii="微软雅黑" w:eastAsia="微软雅黑" w:hAnsi="微软雅黑" w:cs="微软雅黑" w:hint="eastAsia"/>
          <w:color w:val="222222"/>
          <w:sz w:val="28"/>
          <w:szCs w:val="28"/>
          <w:shd w:val="clear" w:color="auto" w:fill="FFFFFF"/>
        </w:rPr>
        <w:t xml:space="preserve">                            2024</w:t>
      </w:r>
      <w:r>
        <w:rPr>
          <w:rFonts w:ascii="微软雅黑" w:eastAsia="微软雅黑" w:hAnsi="微软雅黑" w:cs="微软雅黑" w:hint="eastAsia"/>
          <w:color w:val="222222"/>
          <w:sz w:val="28"/>
          <w:szCs w:val="28"/>
          <w:shd w:val="clear" w:color="auto" w:fill="FFFFFF"/>
        </w:rPr>
        <w:t>年</w:t>
      </w:r>
      <w:r w:rsidR="00BD2F1B">
        <w:rPr>
          <w:rFonts w:ascii="微软雅黑" w:eastAsia="微软雅黑" w:hAnsi="微软雅黑" w:cs="微软雅黑" w:hint="eastAsia"/>
          <w:color w:val="222222"/>
          <w:sz w:val="28"/>
          <w:szCs w:val="28"/>
          <w:shd w:val="clear" w:color="auto" w:fill="FFFFFF"/>
        </w:rPr>
        <w:t>9</w:t>
      </w:r>
      <w:r>
        <w:rPr>
          <w:rFonts w:ascii="微软雅黑" w:eastAsia="微软雅黑" w:hAnsi="微软雅黑" w:cs="微软雅黑" w:hint="eastAsia"/>
          <w:color w:val="222222"/>
          <w:sz w:val="28"/>
          <w:szCs w:val="28"/>
          <w:shd w:val="clear" w:color="auto" w:fill="FFFFFF"/>
        </w:rPr>
        <w:t>月</w:t>
      </w:r>
      <w:r w:rsidR="00BD2F1B">
        <w:rPr>
          <w:rFonts w:ascii="微软雅黑" w:eastAsia="微软雅黑" w:hAnsi="微软雅黑" w:cs="微软雅黑" w:hint="eastAsia"/>
          <w:color w:val="222222"/>
          <w:sz w:val="28"/>
          <w:szCs w:val="28"/>
          <w:shd w:val="clear" w:color="auto" w:fill="FFFFFF"/>
        </w:rPr>
        <w:t>18</w:t>
      </w:r>
      <w:r>
        <w:rPr>
          <w:rFonts w:ascii="微软雅黑" w:eastAsia="微软雅黑" w:hAnsi="微软雅黑" w:cs="微软雅黑" w:hint="eastAsia"/>
          <w:color w:val="222222"/>
          <w:sz w:val="28"/>
          <w:szCs w:val="28"/>
          <w:shd w:val="clear" w:color="auto" w:fill="FFFFFF"/>
        </w:rPr>
        <w:t>日</w:t>
      </w:r>
    </w:p>
    <w:p w:rsidR="00CF2974" w:rsidRDefault="00CF2974">
      <w:pPr>
        <w:rPr>
          <w:sz w:val="28"/>
          <w:szCs w:val="28"/>
        </w:rPr>
      </w:pPr>
    </w:p>
    <w:sectPr w:rsidR="00CF2974" w:rsidSect="00CF297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4F5A" w:rsidRDefault="007D4F5A" w:rsidP="00383965">
      <w:r>
        <w:separator/>
      </w:r>
    </w:p>
  </w:endnote>
  <w:endnote w:type="continuationSeparator" w:id="1">
    <w:p w:rsidR="007D4F5A" w:rsidRDefault="007D4F5A" w:rsidP="003839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4F5A" w:rsidRDefault="007D4F5A" w:rsidP="00383965">
      <w:r>
        <w:separator/>
      </w:r>
    </w:p>
  </w:footnote>
  <w:footnote w:type="continuationSeparator" w:id="1">
    <w:p w:rsidR="007D4F5A" w:rsidRDefault="007D4F5A" w:rsidP="003839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zlhZWRiOWM2OGQ1NDEwMDhhZmIxMDBiMGU1N2VjMTEifQ=="/>
  </w:docVars>
  <w:rsids>
    <w:rsidRoot w:val="00CF2974"/>
    <w:rsid w:val="00383965"/>
    <w:rsid w:val="007D4F5A"/>
    <w:rsid w:val="00A56219"/>
    <w:rsid w:val="00BD2F1B"/>
    <w:rsid w:val="00CF2974"/>
    <w:rsid w:val="00DC2F57"/>
    <w:rsid w:val="00FA40D3"/>
    <w:rsid w:val="00FB3C71"/>
    <w:rsid w:val="0C0C400D"/>
    <w:rsid w:val="196825B4"/>
    <w:rsid w:val="24095913"/>
    <w:rsid w:val="27D05536"/>
    <w:rsid w:val="335800A3"/>
    <w:rsid w:val="3E0F6E3E"/>
    <w:rsid w:val="40AF1F36"/>
    <w:rsid w:val="55F767AF"/>
    <w:rsid w:val="57D35C7E"/>
    <w:rsid w:val="66D656BD"/>
    <w:rsid w:val="698317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2974"/>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CF2974"/>
    <w:pPr>
      <w:spacing w:beforeAutospacing="1" w:afterAutospacing="1"/>
      <w:jc w:val="left"/>
    </w:pPr>
    <w:rPr>
      <w:rFonts w:cs="Times New Roman"/>
      <w:kern w:val="0"/>
      <w:sz w:val="24"/>
    </w:rPr>
  </w:style>
  <w:style w:type="paragraph" w:styleId="a4">
    <w:name w:val="header"/>
    <w:basedOn w:val="a"/>
    <w:link w:val="Char"/>
    <w:rsid w:val="003839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83965"/>
    <w:rPr>
      <w:rFonts w:asciiTheme="minorHAnsi" w:eastAsiaTheme="minorEastAsia" w:hAnsiTheme="minorHAnsi" w:cstheme="minorBidi"/>
      <w:kern w:val="2"/>
      <w:sz w:val="18"/>
      <w:szCs w:val="18"/>
    </w:rPr>
  </w:style>
  <w:style w:type="paragraph" w:styleId="a5">
    <w:name w:val="footer"/>
    <w:basedOn w:val="a"/>
    <w:link w:val="Char0"/>
    <w:rsid w:val="00383965"/>
    <w:pPr>
      <w:tabs>
        <w:tab w:val="center" w:pos="4153"/>
        <w:tab w:val="right" w:pos="8306"/>
      </w:tabs>
      <w:snapToGrid w:val="0"/>
      <w:jc w:val="left"/>
    </w:pPr>
    <w:rPr>
      <w:sz w:val="18"/>
      <w:szCs w:val="18"/>
    </w:rPr>
  </w:style>
  <w:style w:type="character" w:customStyle="1" w:styleId="Char0">
    <w:name w:val="页脚 Char"/>
    <w:basedOn w:val="a0"/>
    <w:link w:val="a5"/>
    <w:rsid w:val="00383965"/>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332</Words>
  <Characters>1898</Characters>
  <Application>Microsoft Office Word</Application>
  <DocSecurity>0</DocSecurity>
  <Lines>15</Lines>
  <Paragraphs>4</Paragraphs>
  <ScaleCrop>false</ScaleCrop>
  <Company/>
  <LinksUpToDate>false</LinksUpToDate>
  <CharactersWithSpaces>2226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陈彦芳</cp:lastModifiedBy>
  <cp:revision>2</cp:revision>
  <cp:lastPrinted>2024-09-18T07:36:00Z</cp:lastPrinted>
  <dcterms:created xsi:type="dcterms:W3CDTF">2024-09-18T07:36:00Z</dcterms:created>
  <dcterms:modified xsi:type="dcterms:W3CDTF">2024-09-18T07:36:00Z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302D648DD8354DEB9A66C11C7A25FA16_12</vt:lpwstr>
  </property>
</Properties>
</file>